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B8" w:rsidRDefault="00BE0DB8" w:rsidP="00BE0DB8">
      <w:pPr>
        <w:tabs>
          <w:tab w:val="center" w:pos="5400"/>
          <w:tab w:val="left" w:pos="10206"/>
        </w:tabs>
        <w:jc w:val="center"/>
        <w:rPr>
          <w:rFonts w:cs="Times New Roman"/>
          <w:b/>
          <w:sz w:val="21"/>
          <w:szCs w:val="20"/>
          <w:lang w:val="fr-CA"/>
        </w:rPr>
      </w:pPr>
      <w:r>
        <w:rPr>
          <w:b/>
          <w:sz w:val="21"/>
          <w:szCs w:val="20"/>
          <w:lang w:val="fr-CA"/>
        </w:rPr>
        <w:t xml:space="preserve">                                                                                                                           </w:t>
      </w:r>
      <w:bookmarkStart w:id="0" w:name="_Hlk45194665"/>
      <w:r>
        <w:rPr>
          <w:b/>
          <w:sz w:val="21"/>
          <w:szCs w:val="20"/>
          <w:lang w:val="fr-CA"/>
        </w:rPr>
        <w:t>RÉPUBLIQUE DE COTE D’IVOIRE</w:t>
      </w:r>
    </w:p>
    <w:p w:rsidR="00BE0DB8" w:rsidRDefault="00BE0DB8" w:rsidP="00BE0DB8">
      <w:pPr>
        <w:tabs>
          <w:tab w:val="right" w:pos="940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Union – Discipline - Travail</w:t>
      </w:r>
      <w:bookmarkStart w:id="1" w:name="_Hlt94938988"/>
      <w:bookmarkEnd w:id="1"/>
    </w:p>
    <w:p w:rsidR="00BE0DB8" w:rsidRDefault="00BE0DB8" w:rsidP="00BE0DB8">
      <w:pPr>
        <w:tabs>
          <w:tab w:val="center" w:pos="5400"/>
          <w:tab w:val="left" w:pos="9611"/>
        </w:tabs>
        <w:jc w:val="center"/>
        <w:rPr>
          <w:b/>
          <w:sz w:val="21"/>
          <w:szCs w:val="20"/>
          <w:lang w:val="fr-CA"/>
        </w:rPr>
      </w:pPr>
      <w:bookmarkStart w:id="2" w:name="_Hlk37948968"/>
      <w:bookmarkEnd w:id="2"/>
      <w:r>
        <w:rPr>
          <w:noProof/>
          <w:szCs w:val="22"/>
        </w:rPr>
        <w:drawing>
          <wp:anchor distT="0" distB="0" distL="114300" distR="114300" simplePos="0" relativeHeight="251661312" behindDoc="1" locked="0" layoutInCell="1" allowOverlap="1" wp14:anchorId="2AE4A026" wp14:editId="1FE094DE">
            <wp:simplePos x="0" y="0"/>
            <wp:positionH relativeFrom="column">
              <wp:posOffset>-387985</wp:posOffset>
            </wp:positionH>
            <wp:positionV relativeFrom="paragraph">
              <wp:posOffset>91440</wp:posOffset>
            </wp:positionV>
            <wp:extent cx="2201545" cy="1123950"/>
            <wp:effectExtent l="0" t="0" r="0" b="0"/>
            <wp:wrapTight wrapText="bothSides">
              <wp:wrapPolygon edited="0">
                <wp:start x="5046" y="2563"/>
                <wp:lineTo x="3925" y="3661"/>
                <wp:lineTo x="1495" y="7688"/>
                <wp:lineTo x="1869" y="15010"/>
                <wp:lineTo x="4486" y="18671"/>
                <wp:lineTo x="5981" y="18671"/>
                <wp:lineTo x="6355" y="17939"/>
                <wp:lineTo x="8598" y="15376"/>
                <wp:lineTo x="17195" y="15010"/>
                <wp:lineTo x="20186" y="13546"/>
                <wp:lineTo x="20373" y="8054"/>
                <wp:lineTo x="17943" y="6956"/>
                <wp:lineTo x="6355" y="2563"/>
                <wp:lineTo x="5046" y="2563"/>
              </wp:wrapPolygon>
            </wp:wrapTight>
            <wp:docPr id="5" name="Image 5" descr="cid:image001.png@01D254A6.E98AF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254A6.E98AFCB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1"/>
          <w:szCs w:val="20"/>
          <w:lang w:val="fr-CA"/>
        </w:rPr>
        <w:t xml:space="preserve">                                                                                      ----------------------------</w:t>
      </w:r>
    </w:p>
    <w:p w:rsidR="00BE0DB8" w:rsidRDefault="00BE0DB8" w:rsidP="00BE0DB8">
      <w:pPr>
        <w:tabs>
          <w:tab w:val="center" w:pos="5400"/>
          <w:tab w:val="left" w:pos="9611"/>
        </w:tabs>
        <w:jc w:val="center"/>
        <w:rPr>
          <w:b/>
          <w:sz w:val="21"/>
          <w:szCs w:val="20"/>
          <w:lang w:val="fr-CA"/>
        </w:rPr>
      </w:pPr>
      <w:r>
        <w:rPr>
          <w:noProof/>
          <w:szCs w:val="22"/>
        </w:rPr>
        <w:drawing>
          <wp:anchor distT="0" distB="0" distL="114300" distR="114300" simplePos="0" relativeHeight="251660288" behindDoc="1" locked="0" layoutInCell="1" allowOverlap="1" wp14:anchorId="05BBD1EF" wp14:editId="117163AB">
            <wp:simplePos x="0" y="0"/>
            <wp:positionH relativeFrom="column">
              <wp:posOffset>4662170</wp:posOffset>
            </wp:positionH>
            <wp:positionV relativeFrom="paragraph">
              <wp:posOffset>30480</wp:posOffset>
            </wp:positionV>
            <wp:extent cx="1052195" cy="899160"/>
            <wp:effectExtent l="0" t="0" r="0" b="0"/>
            <wp:wrapTight wrapText="bothSides">
              <wp:wrapPolygon edited="0">
                <wp:start x="0" y="0"/>
                <wp:lineTo x="0" y="21051"/>
                <wp:lineTo x="21118" y="21051"/>
                <wp:lineTo x="2111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DB8" w:rsidRDefault="00BE0DB8" w:rsidP="00BE0DB8">
      <w:pPr>
        <w:tabs>
          <w:tab w:val="center" w:pos="5400"/>
          <w:tab w:val="left" w:pos="9611"/>
        </w:tabs>
        <w:jc w:val="center"/>
        <w:rPr>
          <w:b/>
          <w:sz w:val="21"/>
          <w:szCs w:val="20"/>
          <w:lang w:val="fr-CA"/>
        </w:rPr>
      </w:pPr>
    </w:p>
    <w:p w:rsidR="00BE0DB8" w:rsidRDefault="00BE0DB8" w:rsidP="00BE0DB8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</w:p>
    <w:p w:rsidR="00BE0DB8" w:rsidRDefault="00BE0DB8" w:rsidP="00BE0DB8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</w:p>
    <w:p w:rsidR="00BE0DB8" w:rsidRDefault="00BE0DB8" w:rsidP="00BE0DB8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</w:p>
    <w:p w:rsidR="00BE0DB8" w:rsidRDefault="00BE0DB8" w:rsidP="00BE0DB8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</w:p>
    <w:p w:rsidR="00BE0DB8" w:rsidRPr="009776E6" w:rsidRDefault="00BE0DB8" w:rsidP="00BE0DB8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  <w:r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402F" wp14:editId="6BF0133A">
                <wp:simplePos x="0" y="0"/>
                <wp:positionH relativeFrom="margin">
                  <wp:posOffset>4042410</wp:posOffset>
                </wp:positionH>
                <wp:positionV relativeFrom="paragraph">
                  <wp:posOffset>59055</wp:posOffset>
                </wp:positionV>
                <wp:extent cx="2354580" cy="412115"/>
                <wp:effectExtent l="0" t="0" r="7620" b="698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54580" cy="41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0DB8" w:rsidRDefault="00BE0DB8" w:rsidP="00BE0DB8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Ministère de l’Enseignement Supérieur et de la Recherche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9402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18.3pt;margin-top:4.65pt;width:185.4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" fillcolor="window" stroked="f" strokeweight=".5pt">
                <v:textbox>
                  <w:txbxContent>
                    <w:p w:rsidR="00BE0DB8" w:rsidRDefault="00BE0DB8" w:rsidP="00BE0DB8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Ministère de l’Enseignement Supérieur et de la Recherche Scientifique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:rsidR="00BE0DB8" w:rsidRPr="009776E6" w:rsidRDefault="00BE0DB8" w:rsidP="00BE0DB8">
      <w:pPr>
        <w:rPr>
          <w:b/>
          <w:bCs/>
          <w:sz w:val="20"/>
          <w:szCs w:val="20"/>
        </w:rPr>
      </w:pPr>
      <w:r w:rsidRPr="009776E6">
        <w:rPr>
          <w:b/>
          <w:bCs/>
          <w:sz w:val="20"/>
          <w:szCs w:val="20"/>
        </w:rPr>
        <w:t xml:space="preserve">Agence Française de Développement </w:t>
      </w:r>
    </w:p>
    <w:p w:rsidR="00BE0DB8" w:rsidRDefault="00BE0DB8" w:rsidP="00BE0DB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E9533" wp14:editId="544EAC8E">
                <wp:simplePos x="0" y="0"/>
                <wp:positionH relativeFrom="column">
                  <wp:posOffset>2073910</wp:posOffset>
                </wp:positionH>
                <wp:positionV relativeFrom="paragraph">
                  <wp:posOffset>19050</wp:posOffset>
                </wp:positionV>
                <wp:extent cx="2076450" cy="1276350"/>
                <wp:effectExtent l="4445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DB8" w:rsidRDefault="00BE0DB8" w:rsidP="00BE0DB8"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8166BF" wp14:editId="314F8EB8">
                                  <wp:extent cx="1879600" cy="1327150"/>
                                  <wp:effectExtent l="0" t="0" r="6350" b="635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9600" cy="132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E9533" id="Zone de texte 2" o:spid="_x0000_s1027" type="#_x0000_t202" style="position:absolute;margin-left:163.3pt;margin-top:1.5pt;width:163.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" stroked="f">
                <v:textbox>
                  <w:txbxContent>
                    <w:p w:rsidR="00BE0DB8" w:rsidRDefault="00BE0DB8" w:rsidP="00BE0DB8"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A8166BF" wp14:editId="314F8EB8">
                            <wp:extent cx="1879600" cy="1327150"/>
                            <wp:effectExtent l="0" t="0" r="6350" b="635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9600" cy="132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E0DB8" w:rsidRDefault="00BE0DB8" w:rsidP="00BE0DB8"/>
    <w:p w:rsidR="00BE0DB8" w:rsidRDefault="00BE0DB8" w:rsidP="00BE0DB8"/>
    <w:p w:rsidR="00BE0DB8" w:rsidRDefault="00BE0DB8" w:rsidP="00BE0DB8"/>
    <w:p w:rsidR="00BE0DB8" w:rsidRDefault="00BE0DB8" w:rsidP="00BE0DB8">
      <w:pPr>
        <w:tabs>
          <w:tab w:val="center" w:pos="5400"/>
          <w:tab w:val="left" w:pos="9611"/>
        </w:tabs>
        <w:ind w:right="778"/>
      </w:pPr>
    </w:p>
    <w:p w:rsidR="00BE0DB8" w:rsidRDefault="00BE0DB8" w:rsidP="00BE0DB8">
      <w:pPr>
        <w:tabs>
          <w:tab w:val="center" w:pos="5400"/>
          <w:tab w:val="left" w:pos="9611"/>
        </w:tabs>
        <w:ind w:right="778"/>
      </w:pPr>
    </w:p>
    <w:p w:rsidR="00BE0DB8" w:rsidRDefault="00BE0DB8" w:rsidP="00BE0DB8">
      <w:pPr>
        <w:tabs>
          <w:tab w:val="center" w:pos="5400"/>
          <w:tab w:val="left" w:pos="9611"/>
        </w:tabs>
        <w:ind w:right="778"/>
      </w:pPr>
    </w:p>
    <w:p w:rsidR="00BE0DB8" w:rsidRDefault="00BE0DB8" w:rsidP="00BE0DB8">
      <w:pPr>
        <w:tabs>
          <w:tab w:val="center" w:pos="5400"/>
          <w:tab w:val="left" w:pos="9611"/>
        </w:tabs>
        <w:ind w:right="778"/>
      </w:pPr>
    </w:p>
    <w:p w:rsidR="00BE0DB8" w:rsidRDefault="00BE0DB8" w:rsidP="00BE0DB8">
      <w:pPr>
        <w:tabs>
          <w:tab w:val="center" w:pos="5400"/>
          <w:tab w:val="left" w:pos="9611"/>
        </w:tabs>
        <w:ind w:right="778"/>
      </w:pPr>
    </w:p>
    <w:p w:rsidR="00BE0DB8" w:rsidRPr="00F965D4" w:rsidRDefault="00BE0DB8" w:rsidP="00BE0DB8">
      <w:pPr>
        <w:tabs>
          <w:tab w:val="center" w:pos="5400"/>
          <w:tab w:val="left" w:pos="9611"/>
        </w:tabs>
        <w:ind w:right="778"/>
        <w:jc w:val="center"/>
        <w:rPr>
          <w:b/>
          <w:sz w:val="22"/>
          <w:szCs w:val="22"/>
          <w:lang w:val="fr-CA"/>
        </w:rPr>
      </w:pPr>
    </w:p>
    <w:p w:rsidR="00BE0DB8" w:rsidRPr="00F965D4" w:rsidRDefault="00BE0DB8" w:rsidP="00BE0DB8">
      <w:pPr>
        <w:tabs>
          <w:tab w:val="center" w:pos="5400"/>
          <w:tab w:val="left" w:pos="9611"/>
        </w:tabs>
        <w:ind w:right="778"/>
        <w:jc w:val="center"/>
        <w:rPr>
          <w:b/>
          <w:sz w:val="21"/>
          <w:szCs w:val="21"/>
          <w:lang w:val="fr-CA"/>
        </w:rPr>
      </w:pPr>
      <w:r w:rsidRPr="00F965D4">
        <w:rPr>
          <w:b/>
          <w:sz w:val="21"/>
          <w:szCs w:val="21"/>
          <w:lang w:val="fr-CA"/>
        </w:rPr>
        <w:t>PROJET DE CENTRE D’EXCELLENCE D’AFRIQUE MINES ET ENVIRONNEMENT MINIER (CEA-MEM)</w:t>
      </w:r>
    </w:p>
    <w:p w:rsidR="00BE0DB8" w:rsidRDefault="00BE0DB8" w:rsidP="00BE0DB8">
      <w:pPr>
        <w:suppressAutoHyphens/>
        <w:jc w:val="both"/>
        <w:rPr>
          <w:rFonts w:ascii="Times New Roman Bold" w:hAnsi="Times New Roman Bold" w:cs="Times New Roman"/>
          <w:bCs/>
          <w:spacing w:val="80"/>
          <w:lang w:eastAsia="en-US"/>
        </w:rPr>
      </w:pPr>
    </w:p>
    <w:p w:rsidR="00BE0DB8" w:rsidRDefault="00BE0DB8" w:rsidP="00BE0DB8">
      <w:pPr>
        <w:suppressAutoHyphens/>
        <w:jc w:val="both"/>
        <w:rPr>
          <w:rFonts w:ascii="Times New Roman Bold" w:hAnsi="Times New Roman Bold" w:cs="Times New Roman"/>
          <w:bCs/>
          <w:spacing w:val="80"/>
          <w:lang w:eastAsia="en-US"/>
        </w:rPr>
      </w:pPr>
    </w:p>
    <w:p w:rsidR="00BE0DB8" w:rsidRPr="00772DEB" w:rsidRDefault="00BE0DB8" w:rsidP="00BE0DB8">
      <w:pPr>
        <w:suppressAutoHyphens/>
        <w:jc w:val="center"/>
        <w:rPr>
          <w:rFonts w:ascii="Times" w:eastAsia="Times" w:hAnsi="Times" w:cs="Times"/>
          <w:b/>
          <w:bCs/>
          <w:sz w:val="72"/>
          <w:szCs w:val="72"/>
          <w:lang w:val="es-ES" w:eastAsia="es-MX"/>
        </w:rPr>
      </w:pPr>
      <w:r w:rsidRPr="00772DEB">
        <w:rPr>
          <w:rFonts w:ascii="Times" w:eastAsia="Times" w:hAnsi="Times" w:cs="Times"/>
          <w:b/>
          <w:bCs/>
          <w:sz w:val="72"/>
          <w:szCs w:val="72"/>
          <w:lang w:val="es-ES" w:eastAsia="es-MX"/>
        </w:rPr>
        <w:t xml:space="preserve">Plan de </w:t>
      </w:r>
      <w:proofErr w:type="spellStart"/>
      <w:r w:rsidRPr="00772DEB">
        <w:rPr>
          <w:rFonts w:ascii="Times" w:eastAsia="Times" w:hAnsi="Times" w:cs="Times"/>
          <w:b/>
          <w:bCs/>
          <w:sz w:val="72"/>
          <w:szCs w:val="72"/>
          <w:lang w:val="es-ES" w:eastAsia="es-MX"/>
        </w:rPr>
        <w:t>Passation</w:t>
      </w:r>
      <w:proofErr w:type="spellEnd"/>
      <w:r w:rsidRPr="00772DEB">
        <w:rPr>
          <w:rFonts w:ascii="Times" w:eastAsia="Times" w:hAnsi="Times" w:cs="Times"/>
          <w:b/>
          <w:bCs/>
          <w:sz w:val="72"/>
          <w:szCs w:val="72"/>
          <w:lang w:val="es-ES" w:eastAsia="es-MX"/>
        </w:rPr>
        <w:t xml:space="preserve"> des </w:t>
      </w:r>
      <w:proofErr w:type="spellStart"/>
      <w:r w:rsidRPr="00772DEB">
        <w:rPr>
          <w:rFonts w:ascii="Times" w:eastAsia="Times" w:hAnsi="Times" w:cs="Times"/>
          <w:b/>
          <w:bCs/>
          <w:sz w:val="72"/>
          <w:szCs w:val="72"/>
          <w:lang w:val="es-ES" w:eastAsia="es-MX"/>
        </w:rPr>
        <w:t>Marchés</w:t>
      </w:r>
      <w:proofErr w:type="spellEnd"/>
    </w:p>
    <w:p w:rsidR="00BE0DB8" w:rsidRDefault="00BE0DB8" w:rsidP="00BE0DB8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:rsidR="00BE0DB8" w:rsidRDefault="00BE0DB8" w:rsidP="00BE0DB8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:rsidR="00BE0DB8" w:rsidRDefault="00BE0DB8" w:rsidP="00BE0DB8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:rsidR="00BE0DB8" w:rsidRPr="006D16E7" w:rsidRDefault="00BE0DB8" w:rsidP="00BE0DB8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:rsidR="00BE0DB8" w:rsidRPr="006D16E7" w:rsidRDefault="00BE0DB8" w:rsidP="00BE0DB8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:rsidR="00BE0DB8" w:rsidRPr="00BC2AAA" w:rsidRDefault="00BE0DB8" w:rsidP="00BE0DB8">
      <w:pPr>
        <w:suppressAutoHyphens/>
        <w:jc w:val="center"/>
        <w:rPr>
          <w:rFonts w:cs="Times New Roman"/>
          <w:b/>
          <w:sz w:val="36"/>
          <w:szCs w:val="36"/>
          <w:lang w:eastAsia="en-US"/>
        </w:rPr>
      </w:pPr>
      <w:r>
        <w:rPr>
          <w:rFonts w:cs="Times New Roman"/>
          <w:b/>
          <w:sz w:val="36"/>
          <w:szCs w:val="36"/>
          <w:lang w:eastAsia="en-US"/>
        </w:rPr>
        <w:t>DECEMBRE 2022</w:t>
      </w:r>
    </w:p>
    <w:p w:rsidR="00BE0DB8" w:rsidRPr="00BC2AAA" w:rsidRDefault="00BE0DB8" w:rsidP="00BE0DB8">
      <w:pPr>
        <w:suppressAutoHyphens/>
        <w:rPr>
          <w:rFonts w:cs="Times New Roman"/>
          <w:b/>
          <w:sz w:val="28"/>
          <w:szCs w:val="28"/>
          <w:lang w:eastAsia="en-US"/>
        </w:rPr>
      </w:pPr>
    </w:p>
    <w:p w:rsidR="00BE0DB8" w:rsidRPr="00BC2AAA" w:rsidRDefault="00BE0DB8" w:rsidP="00BE0DB8">
      <w:pPr>
        <w:suppressAutoHyphens/>
        <w:jc w:val="center"/>
        <w:rPr>
          <w:rFonts w:cs="Times New Roman"/>
          <w:b/>
          <w:sz w:val="28"/>
          <w:szCs w:val="28"/>
          <w:lang w:eastAsia="en-US"/>
        </w:rPr>
        <w:sectPr w:rsidR="00BE0DB8" w:rsidRPr="00BC2AAA" w:rsidSect="00181F96">
          <w:headerReference w:type="default" r:id="rId10"/>
          <w:footerReference w:type="default" r:id="rId11"/>
          <w:pgSz w:w="11906" w:h="16838" w:code="9"/>
          <w:pgMar w:top="1418" w:right="1134" w:bottom="1418" w:left="851" w:header="284" w:footer="567" w:gutter="0"/>
          <w:cols w:space="708"/>
          <w:titlePg/>
          <w:docGrid w:linePitch="360"/>
        </w:sectPr>
      </w:pPr>
    </w:p>
    <w:p w:rsidR="00BE0DB8" w:rsidRDefault="00BE0DB8" w:rsidP="00BE0DB8">
      <w:pPr>
        <w:jc w:val="center"/>
        <w:rPr>
          <w:b/>
          <w:bCs/>
          <w:sz w:val="32"/>
          <w:szCs w:val="32"/>
        </w:rPr>
      </w:pPr>
      <w:bookmarkStart w:id="3" w:name="_Toc408915354"/>
      <w:bookmarkStart w:id="4" w:name="_Toc415474225"/>
      <w:bookmarkStart w:id="5" w:name="_Toc415489426"/>
    </w:p>
    <w:p w:rsidR="00BE0DB8" w:rsidRDefault="00BE0DB8" w:rsidP="00BE0DB8">
      <w:pPr>
        <w:jc w:val="center"/>
        <w:rPr>
          <w:b/>
          <w:bCs/>
          <w:sz w:val="32"/>
          <w:szCs w:val="32"/>
        </w:rPr>
      </w:pPr>
    </w:p>
    <w:p w:rsidR="00BE0DB8" w:rsidRDefault="00BE0DB8" w:rsidP="00BE0DB8">
      <w:pPr>
        <w:jc w:val="center"/>
        <w:rPr>
          <w:b/>
          <w:bCs/>
          <w:sz w:val="32"/>
          <w:szCs w:val="32"/>
        </w:rPr>
      </w:pPr>
    </w:p>
    <w:p w:rsidR="00BE0DB8" w:rsidRPr="00E370E0" w:rsidRDefault="00BE0DB8" w:rsidP="00BE0DB8">
      <w:pPr>
        <w:jc w:val="center"/>
        <w:rPr>
          <w:b/>
          <w:bCs/>
          <w:sz w:val="36"/>
          <w:szCs w:val="36"/>
        </w:rPr>
      </w:pPr>
      <w:r w:rsidRPr="00E370E0">
        <w:rPr>
          <w:b/>
          <w:bCs/>
          <w:sz w:val="36"/>
          <w:szCs w:val="36"/>
        </w:rPr>
        <w:t xml:space="preserve">PLAN DE PASSATION DES </w:t>
      </w:r>
      <w:bookmarkEnd w:id="3"/>
      <w:bookmarkEnd w:id="4"/>
      <w:r w:rsidRPr="00E370E0">
        <w:rPr>
          <w:b/>
          <w:bCs/>
          <w:sz w:val="36"/>
          <w:szCs w:val="36"/>
        </w:rPr>
        <w:t>MARCHES</w:t>
      </w:r>
      <w:bookmarkEnd w:id="5"/>
    </w:p>
    <w:p w:rsidR="00BE0DB8" w:rsidRPr="00335101" w:rsidRDefault="00BE0DB8" w:rsidP="00BE0DB8"/>
    <w:p w:rsidR="00BE0DB8" w:rsidRPr="00335101" w:rsidRDefault="00BE0DB8" w:rsidP="00BE0DB8"/>
    <w:p w:rsidR="00BE0DB8" w:rsidRDefault="00BE0DB8" w:rsidP="00BE0DB8">
      <w:pPr>
        <w:tabs>
          <w:tab w:val="left" w:pos="2700"/>
        </w:tabs>
        <w:ind w:right="-1260"/>
        <w:rPr>
          <w:b/>
          <w:sz w:val="28"/>
          <w:szCs w:val="28"/>
        </w:rPr>
      </w:pPr>
    </w:p>
    <w:p w:rsidR="00BE0DB8" w:rsidRDefault="00BE0DB8" w:rsidP="00BE0DB8">
      <w:pPr>
        <w:tabs>
          <w:tab w:val="left" w:pos="2700"/>
        </w:tabs>
        <w:ind w:right="-1260"/>
        <w:rPr>
          <w:b/>
          <w:sz w:val="28"/>
          <w:szCs w:val="28"/>
        </w:rPr>
      </w:pPr>
    </w:p>
    <w:p w:rsidR="00BE0DB8" w:rsidRDefault="00BE0DB8" w:rsidP="00BE0DB8">
      <w:pPr>
        <w:tabs>
          <w:tab w:val="left" w:pos="2700"/>
        </w:tabs>
        <w:ind w:right="-1260"/>
        <w:rPr>
          <w:b/>
          <w:sz w:val="28"/>
          <w:szCs w:val="28"/>
        </w:rPr>
      </w:pPr>
    </w:p>
    <w:p w:rsidR="00BE0DB8" w:rsidRDefault="00BE0DB8" w:rsidP="00BE0DB8">
      <w:pPr>
        <w:tabs>
          <w:tab w:val="left" w:pos="2700"/>
        </w:tabs>
        <w:ind w:right="-12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0DB8" w:rsidRDefault="00BE0DB8" w:rsidP="00BE0DB8">
      <w:pPr>
        <w:tabs>
          <w:tab w:val="left" w:pos="2700"/>
        </w:tabs>
        <w:ind w:right="-1260"/>
        <w:rPr>
          <w:b/>
          <w:sz w:val="28"/>
          <w:szCs w:val="28"/>
        </w:rPr>
      </w:pPr>
    </w:p>
    <w:p w:rsidR="00BE0DB8" w:rsidRDefault="00BE0DB8" w:rsidP="00BE0DB8">
      <w:pPr>
        <w:tabs>
          <w:tab w:val="left" w:pos="2700"/>
        </w:tabs>
        <w:ind w:right="-1260"/>
        <w:rPr>
          <w:b/>
          <w:sz w:val="28"/>
          <w:szCs w:val="28"/>
        </w:rPr>
      </w:pPr>
    </w:p>
    <w:p w:rsidR="00BE0DB8" w:rsidRPr="00517E5E" w:rsidRDefault="00BE0DB8" w:rsidP="00BE0DB8">
      <w:pPr>
        <w:jc w:val="center"/>
        <w:rPr>
          <w:rFonts w:cs="Times New Roman"/>
          <w:b/>
          <w:sz w:val="28"/>
          <w:lang w:eastAsia="en-US"/>
        </w:rPr>
      </w:pPr>
      <w:r>
        <w:rPr>
          <w:rFonts w:cs="Times New Roman"/>
          <w:b/>
          <w:sz w:val="28"/>
          <w:lang w:eastAsia="en-US"/>
        </w:rPr>
        <w:t xml:space="preserve">Maître d'Ouvrage </w:t>
      </w:r>
      <w:r w:rsidRPr="00517E5E">
        <w:rPr>
          <w:rFonts w:cs="Times New Roman"/>
          <w:b/>
          <w:sz w:val="28"/>
          <w:lang w:eastAsia="en-US"/>
        </w:rPr>
        <w:t xml:space="preserve">: </w:t>
      </w:r>
      <w:r>
        <w:rPr>
          <w:rFonts w:cs="Times New Roman"/>
          <w:b/>
          <w:sz w:val="28"/>
          <w:lang w:eastAsia="en-US"/>
        </w:rPr>
        <w:t xml:space="preserve">ministère de l’Enseignement Supérieur et de la Recherche Scientifique / Institut National Polytechnique Félix HOUPHOUËT-BOIGNY (INP-HB) </w:t>
      </w:r>
    </w:p>
    <w:p w:rsidR="00BE0DB8" w:rsidRPr="00517E5E" w:rsidRDefault="00BE0DB8" w:rsidP="00BE0DB8">
      <w:pPr>
        <w:jc w:val="center"/>
        <w:rPr>
          <w:rFonts w:cs="Times New Roman"/>
          <w:b/>
          <w:sz w:val="28"/>
          <w:lang w:eastAsia="en-US"/>
        </w:rPr>
      </w:pPr>
    </w:p>
    <w:p w:rsidR="00BE0DB8" w:rsidRPr="00517E5E" w:rsidRDefault="00BE0DB8" w:rsidP="00BE0DB8">
      <w:pPr>
        <w:jc w:val="center"/>
        <w:rPr>
          <w:rFonts w:cs="Times New Roman"/>
          <w:b/>
          <w:i/>
          <w:sz w:val="28"/>
          <w:lang w:eastAsia="en-US"/>
        </w:rPr>
      </w:pPr>
      <w:r w:rsidRPr="00517E5E">
        <w:rPr>
          <w:rFonts w:cs="Times New Roman"/>
          <w:b/>
          <w:sz w:val="28"/>
          <w:lang w:eastAsia="en-US"/>
        </w:rPr>
        <w:t>Pays</w:t>
      </w:r>
      <w:r>
        <w:rPr>
          <w:rFonts w:cs="Times New Roman"/>
          <w:b/>
          <w:sz w:val="28"/>
          <w:lang w:eastAsia="en-US"/>
        </w:rPr>
        <w:t xml:space="preserve"> </w:t>
      </w:r>
      <w:r w:rsidRPr="00517E5E">
        <w:rPr>
          <w:rFonts w:cs="Times New Roman"/>
          <w:b/>
          <w:sz w:val="28"/>
          <w:lang w:eastAsia="en-US"/>
        </w:rPr>
        <w:t xml:space="preserve">: </w:t>
      </w:r>
      <w:r>
        <w:rPr>
          <w:rFonts w:cs="Times New Roman"/>
          <w:b/>
          <w:iCs/>
          <w:sz w:val="28"/>
          <w:lang w:eastAsia="en-US"/>
        </w:rPr>
        <w:t>Côte d’Ivoire</w:t>
      </w:r>
    </w:p>
    <w:p w:rsidR="00BE0DB8" w:rsidRPr="00517E5E" w:rsidRDefault="00BE0DB8" w:rsidP="00BE0DB8">
      <w:pPr>
        <w:jc w:val="center"/>
        <w:rPr>
          <w:rFonts w:cs="Times New Roman"/>
          <w:lang w:eastAsia="en-US"/>
        </w:rPr>
      </w:pPr>
    </w:p>
    <w:p w:rsidR="00BE0DB8" w:rsidRDefault="00BE0DB8" w:rsidP="00BE0DB8">
      <w:pPr>
        <w:tabs>
          <w:tab w:val="left" w:pos="720"/>
          <w:tab w:val="right" w:leader="dot" w:pos="8640"/>
        </w:tabs>
        <w:jc w:val="center"/>
        <w:rPr>
          <w:rFonts w:cs="Times New Roman"/>
          <w:b/>
          <w:sz w:val="28"/>
          <w:lang w:eastAsia="en-US"/>
        </w:rPr>
      </w:pPr>
      <w:r>
        <w:rPr>
          <w:rFonts w:cs="Times New Roman"/>
          <w:b/>
          <w:sz w:val="28"/>
          <w:lang w:eastAsia="en-US"/>
        </w:rPr>
        <w:t xml:space="preserve">Nom du </w:t>
      </w:r>
      <w:r w:rsidRPr="00517E5E">
        <w:rPr>
          <w:rFonts w:cs="Times New Roman"/>
          <w:b/>
          <w:sz w:val="28"/>
          <w:lang w:eastAsia="en-US"/>
        </w:rPr>
        <w:t>Projet</w:t>
      </w:r>
      <w:r>
        <w:rPr>
          <w:rFonts w:cs="Times New Roman"/>
          <w:b/>
          <w:sz w:val="28"/>
          <w:lang w:eastAsia="en-US"/>
        </w:rPr>
        <w:t xml:space="preserve"> </w:t>
      </w:r>
      <w:r w:rsidRPr="00517E5E">
        <w:rPr>
          <w:rFonts w:cs="Times New Roman"/>
          <w:b/>
          <w:sz w:val="28"/>
          <w:lang w:eastAsia="en-US"/>
        </w:rPr>
        <w:t xml:space="preserve">: </w:t>
      </w:r>
      <w:r>
        <w:rPr>
          <w:rFonts w:cs="Times New Roman"/>
          <w:b/>
          <w:sz w:val="28"/>
          <w:lang w:eastAsia="en-US"/>
        </w:rPr>
        <w:t>Centre d’Excellence d’Afrique Mines et Environnement Minier (CEA-MEM)</w:t>
      </w:r>
    </w:p>
    <w:p w:rsidR="00BE0DB8" w:rsidRPr="00517E5E" w:rsidRDefault="00BE0DB8" w:rsidP="00BE0DB8">
      <w:pPr>
        <w:tabs>
          <w:tab w:val="left" w:pos="720"/>
          <w:tab w:val="right" w:leader="dot" w:pos="8640"/>
        </w:tabs>
        <w:jc w:val="center"/>
        <w:rPr>
          <w:rFonts w:cs="Times New Roman"/>
          <w:b/>
          <w:sz w:val="28"/>
          <w:lang w:eastAsia="en-US"/>
        </w:rPr>
      </w:pPr>
      <w:r>
        <w:rPr>
          <w:rFonts w:cs="Times New Roman"/>
          <w:b/>
          <w:sz w:val="28"/>
          <w:lang w:eastAsia="en-US"/>
        </w:rPr>
        <w:t>Numéro du projet : CCI 167901 T</w:t>
      </w:r>
    </w:p>
    <w:p w:rsidR="00BE0DB8" w:rsidRPr="00E370E0" w:rsidRDefault="00BE0DB8" w:rsidP="00BE0DB8">
      <w:pPr>
        <w:tabs>
          <w:tab w:val="left" w:pos="2700"/>
        </w:tabs>
        <w:ind w:right="-1260"/>
        <w:rPr>
          <w:b/>
          <w:sz w:val="28"/>
          <w:szCs w:val="28"/>
        </w:rPr>
      </w:pPr>
    </w:p>
    <w:p w:rsidR="00BE0DB8" w:rsidRPr="00517E5E" w:rsidRDefault="00BE0DB8" w:rsidP="00BE0DB8">
      <w:pPr>
        <w:jc w:val="center"/>
        <w:rPr>
          <w:rFonts w:cs="Times New Roman"/>
          <w:b/>
          <w:i/>
          <w:sz w:val="28"/>
          <w:lang w:eastAsia="en-US"/>
        </w:rPr>
      </w:pPr>
      <w:r w:rsidRPr="00517E5E">
        <w:rPr>
          <w:rFonts w:cs="Times New Roman"/>
          <w:b/>
          <w:sz w:val="28"/>
          <w:lang w:eastAsia="en-US"/>
        </w:rPr>
        <w:t>Emis le</w:t>
      </w:r>
      <w:r>
        <w:rPr>
          <w:rFonts w:cs="Times New Roman"/>
          <w:b/>
          <w:sz w:val="28"/>
          <w:lang w:eastAsia="en-US"/>
        </w:rPr>
        <w:t xml:space="preserve"> </w:t>
      </w:r>
      <w:r w:rsidRPr="00517E5E">
        <w:rPr>
          <w:rFonts w:cs="Times New Roman"/>
          <w:b/>
          <w:sz w:val="28"/>
          <w:lang w:eastAsia="en-US"/>
        </w:rPr>
        <w:t xml:space="preserve">: </w:t>
      </w:r>
      <w:r>
        <w:rPr>
          <w:rFonts w:cs="Times New Roman"/>
          <w:b/>
          <w:sz w:val="28"/>
          <w:lang w:eastAsia="en-US"/>
        </w:rPr>
        <w:t>14/12/2022</w:t>
      </w:r>
    </w:p>
    <w:p w:rsidR="00BE0DB8" w:rsidRPr="00E370E0" w:rsidRDefault="00BE0DB8" w:rsidP="00BE0DB8">
      <w:pPr>
        <w:tabs>
          <w:tab w:val="left" w:pos="2700"/>
        </w:tabs>
        <w:ind w:right="-1260"/>
        <w:rPr>
          <w:b/>
          <w:sz w:val="28"/>
          <w:szCs w:val="28"/>
        </w:rPr>
      </w:pPr>
    </w:p>
    <w:p w:rsidR="00BE0DB8" w:rsidRPr="00517E5E" w:rsidRDefault="00BE0DB8" w:rsidP="00BE0DB8">
      <w:pPr>
        <w:tabs>
          <w:tab w:val="left" w:pos="2700"/>
        </w:tabs>
        <w:ind w:right="-1260"/>
        <w:rPr>
          <w:b/>
          <w:bCs/>
          <w:sz w:val="28"/>
          <w:szCs w:val="28"/>
        </w:rPr>
      </w:pPr>
    </w:p>
    <w:p w:rsidR="00BE0DB8" w:rsidRPr="001A0917" w:rsidRDefault="00BE0DB8" w:rsidP="00BE0DB8">
      <w:pPr>
        <w:ind w:firstLine="708"/>
        <w:jc w:val="both"/>
        <w:rPr>
          <w:i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935"/>
        <w:gridCol w:w="2268"/>
      </w:tblGrid>
      <w:tr w:rsidR="00BE0DB8" w:rsidRPr="00F965D4" w:rsidTr="005A5CC0">
        <w:tc>
          <w:tcPr>
            <w:tcW w:w="3168" w:type="dxa"/>
            <w:shd w:val="clear" w:color="auto" w:fill="auto"/>
            <w:vAlign w:val="center"/>
          </w:tcPr>
          <w:p w:rsidR="00BE0DB8" w:rsidRPr="00F965D4" w:rsidRDefault="00BE0DB8" w:rsidP="005A5CC0">
            <w:pPr>
              <w:ind w:left="-142"/>
              <w:jc w:val="center"/>
              <w:rPr>
                <w:b/>
                <w:sz w:val="22"/>
                <w:szCs w:val="22"/>
              </w:rPr>
            </w:pPr>
            <w:r w:rsidRPr="00F965D4">
              <w:rPr>
                <w:b/>
                <w:sz w:val="22"/>
                <w:szCs w:val="22"/>
              </w:rPr>
              <w:t>Versions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E0DB8" w:rsidRPr="00F965D4" w:rsidRDefault="00BE0DB8" w:rsidP="005A5CC0">
            <w:pPr>
              <w:jc w:val="center"/>
              <w:rPr>
                <w:b/>
                <w:sz w:val="22"/>
                <w:szCs w:val="22"/>
              </w:rPr>
            </w:pPr>
            <w:r w:rsidRPr="00F965D4">
              <w:rPr>
                <w:b/>
                <w:sz w:val="22"/>
                <w:szCs w:val="22"/>
              </w:rPr>
              <w:t>Date de soumission par la Maîtrise d'Ouvrage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0DB8" w:rsidRPr="00F965D4" w:rsidRDefault="00BE0DB8" w:rsidP="005A5CC0">
            <w:pPr>
              <w:jc w:val="center"/>
              <w:rPr>
                <w:b/>
                <w:sz w:val="22"/>
                <w:szCs w:val="22"/>
              </w:rPr>
            </w:pPr>
            <w:r w:rsidRPr="00F965D4">
              <w:rPr>
                <w:b/>
                <w:sz w:val="22"/>
                <w:szCs w:val="22"/>
              </w:rPr>
              <w:t>Date de la lettre de non-objection de l’AFD</w:t>
            </w:r>
          </w:p>
        </w:tc>
      </w:tr>
      <w:tr w:rsidR="00BE0DB8" w:rsidRPr="00F965D4" w:rsidTr="005A5CC0">
        <w:tc>
          <w:tcPr>
            <w:tcW w:w="3168" w:type="dxa"/>
            <w:shd w:val="clear" w:color="auto" w:fill="auto"/>
          </w:tcPr>
          <w:p w:rsidR="00BE0DB8" w:rsidRPr="00F965D4" w:rsidRDefault="00BE0DB8" w:rsidP="005A5CC0">
            <w:pPr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Version initiale</w:t>
            </w:r>
          </w:p>
        </w:tc>
        <w:tc>
          <w:tcPr>
            <w:tcW w:w="1935" w:type="dxa"/>
            <w:shd w:val="clear" w:color="auto" w:fill="auto"/>
          </w:tcPr>
          <w:p w:rsidR="00BE0DB8" w:rsidRPr="00F965D4" w:rsidRDefault="00BE0DB8" w:rsidP="005A5C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23/11/2020</w:t>
            </w:r>
          </w:p>
        </w:tc>
        <w:tc>
          <w:tcPr>
            <w:tcW w:w="2268" w:type="dxa"/>
            <w:shd w:val="clear" w:color="auto" w:fill="auto"/>
          </w:tcPr>
          <w:p w:rsidR="00BE0DB8" w:rsidRPr="00F965D4" w:rsidRDefault="00BE0DB8" w:rsidP="005A5CC0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BE0DB8" w:rsidRPr="00F965D4" w:rsidTr="005A5CC0">
        <w:tc>
          <w:tcPr>
            <w:tcW w:w="3168" w:type="dxa"/>
            <w:shd w:val="clear" w:color="auto" w:fill="auto"/>
          </w:tcPr>
          <w:p w:rsidR="00BE0DB8" w:rsidRPr="00F965D4" w:rsidRDefault="00BE0DB8" w:rsidP="005A5CC0">
            <w:pPr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Version révisée 1</w:t>
            </w:r>
          </w:p>
        </w:tc>
        <w:tc>
          <w:tcPr>
            <w:tcW w:w="1935" w:type="dxa"/>
            <w:shd w:val="clear" w:color="auto" w:fill="auto"/>
          </w:tcPr>
          <w:p w:rsidR="00BE0DB8" w:rsidRPr="00F965D4" w:rsidRDefault="00BE0DB8" w:rsidP="005A5C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07/05/2021</w:t>
            </w:r>
          </w:p>
        </w:tc>
        <w:tc>
          <w:tcPr>
            <w:tcW w:w="2268" w:type="dxa"/>
            <w:shd w:val="clear" w:color="auto" w:fill="auto"/>
          </w:tcPr>
          <w:p w:rsidR="00BE0DB8" w:rsidRPr="00F965D4" w:rsidRDefault="00BE0DB8" w:rsidP="005A5CC0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BE0DB8" w:rsidRPr="00F965D4" w:rsidTr="005A5CC0">
        <w:tc>
          <w:tcPr>
            <w:tcW w:w="3168" w:type="dxa"/>
            <w:shd w:val="clear" w:color="auto" w:fill="auto"/>
          </w:tcPr>
          <w:p w:rsidR="00BE0DB8" w:rsidRPr="00F965D4" w:rsidRDefault="00BE0DB8" w:rsidP="005A5CC0">
            <w:pPr>
              <w:rPr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Version révisée 2</w:t>
            </w:r>
          </w:p>
        </w:tc>
        <w:tc>
          <w:tcPr>
            <w:tcW w:w="1935" w:type="dxa"/>
            <w:shd w:val="clear" w:color="auto" w:fill="auto"/>
          </w:tcPr>
          <w:p w:rsidR="00BE0DB8" w:rsidRPr="00F965D4" w:rsidRDefault="00BE0DB8" w:rsidP="005A5CC0">
            <w:pPr>
              <w:jc w:val="center"/>
              <w:rPr>
                <w:b/>
                <w:iCs/>
                <w:sz w:val="22"/>
                <w:szCs w:val="22"/>
              </w:rPr>
            </w:pPr>
            <w:r w:rsidRPr="00F965D4">
              <w:rPr>
                <w:b/>
                <w:iCs/>
                <w:sz w:val="22"/>
                <w:szCs w:val="22"/>
              </w:rPr>
              <w:t>26/05/2021</w:t>
            </w:r>
          </w:p>
        </w:tc>
        <w:tc>
          <w:tcPr>
            <w:tcW w:w="2268" w:type="dxa"/>
            <w:shd w:val="clear" w:color="auto" w:fill="auto"/>
          </w:tcPr>
          <w:p w:rsidR="00BE0DB8" w:rsidRPr="00F965D4" w:rsidRDefault="00BE0DB8" w:rsidP="005A5CC0">
            <w:pPr>
              <w:rPr>
                <w:iCs/>
                <w:sz w:val="22"/>
                <w:szCs w:val="22"/>
              </w:rPr>
            </w:pPr>
          </w:p>
        </w:tc>
      </w:tr>
      <w:tr w:rsidR="00BE0DB8" w:rsidRPr="00F965D4" w:rsidTr="005A5CC0">
        <w:tc>
          <w:tcPr>
            <w:tcW w:w="3168" w:type="dxa"/>
            <w:shd w:val="clear" w:color="auto" w:fill="auto"/>
          </w:tcPr>
          <w:p w:rsidR="00BE0DB8" w:rsidRPr="00F965D4" w:rsidRDefault="00BE0DB8" w:rsidP="005A5CC0">
            <w:pPr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Version révisée 3</w:t>
            </w:r>
          </w:p>
        </w:tc>
        <w:tc>
          <w:tcPr>
            <w:tcW w:w="1935" w:type="dxa"/>
            <w:shd w:val="clear" w:color="auto" w:fill="auto"/>
          </w:tcPr>
          <w:p w:rsidR="00BE0DB8" w:rsidRPr="00F965D4" w:rsidRDefault="00BE0DB8" w:rsidP="005A5C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27/04/2022</w:t>
            </w:r>
          </w:p>
        </w:tc>
        <w:tc>
          <w:tcPr>
            <w:tcW w:w="2268" w:type="dxa"/>
            <w:shd w:val="clear" w:color="auto" w:fill="auto"/>
          </w:tcPr>
          <w:p w:rsidR="00BE0DB8" w:rsidRPr="00F965D4" w:rsidRDefault="00BE0DB8" w:rsidP="005A5CC0">
            <w:pPr>
              <w:rPr>
                <w:iCs/>
                <w:sz w:val="22"/>
                <w:szCs w:val="22"/>
              </w:rPr>
            </w:pPr>
          </w:p>
        </w:tc>
      </w:tr>
      <w:tr w:rsidR="00BE0DB8" w:rsidRPr="00F965D4" w:rsidTr="005A5CC0">
        <w:tc>
          <w:tcPr>
            <w:tcW w:w="3168" w:type="dxa"/>
            <w:shd w:val="clear" w:color="auto" w:fill="auto"/>
          </w:tcPr>
          <w:p w:rsidR="00BE0DB8" w:rsidRPr="00F965D4" w:rsidRDefault="00BE0DB8" w:rsidP="005A5CC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Version révisée 4</w:t>
            </w:r>
          </w:p>
        </w:tc>
        <w:tc>
          <w:tcPr>
            <w:tcW w:w="1935" w:type="dxa"/>
            <w:shd w:val="clear" w:color="auto" w:fill="auto"/>
          </w:tcPr>
          <w:p w:rsidR="00BE0DB8" w:rsidRPr="0077338A" w:rsidRDefault="00BE0DB8" w:rsidP="005A5C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7338A">
              <w:rPr>
                <w:b/>
                <w:bCs/>
                <w:iCs/>
                <w:sz w:val="22"/>
                <w:szCs w:val="22"/>
              </w:rPr>
              <w:t>14/12/2022</w:t>
            </w:r>
          </w:p>
        </w:tc>
        <w:tc>
          <w:tcPr>
            <w:tcW w:w="2268" w:type="dxa"/>
            <w:shd w:val="clear" w:color="auto" w:fill="auto"/>
          </w:tcPr>
          <w:p w:rsidR="00BE0DB8" w:rsidRPr="00F965D4" w:rsidRDefault="00BE0DB8" w:rsidP="005A5CC0">
            <w:pPr>
              <w:rPr>
                <w:iCs/>
                <w:sz w:val="22"/>
                <w:szCs w:val="22"/>
              </w:rPr>
            </w:pPr>
          </w:p>
        </w:tc>
      </w:tr>
      <w:tr w:rsidR="00BE0DB8" w:rsidRPr="00F965D4" w:rsidTr="005A5CC0">
        <w:tc>
          <w:tcPr>
            <w:tcW w:w="3168" w:type="dxa"/>
            <w:shd w:val="clear" w:color="auto" w:fill="auto"/>
          </w:tcPr>
          <w:p w:rsidR="00BE0DB8" w:rsidRPr="00F965D4" w:rsidRDefault="00BE0DB8" w:rsidP="005A5CC0">
            <w:pPr>
              <w:rPr>
                <w:iCs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BE0DB8" w:rsidRPr="00F965D4" w:rsidRDefault="00BE0DB8" w:rsidP="005A5CC0">
            <w:pPr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E0DB8" w:rsidRPr="00F965D4" w:rsidRDefault="00BE0DB8" w:rsidP="005A5CC0">
            <w:pPr>
              <w:rPr>
                <w:iCs/>
                <w:sz w:val="22"/>
                <w:szCs w:val="22"/>
              </w:rPr>
            </w:pPr>
          </w:p>
        </w:tc>
      </w:tr>
    </w:tbl>
    <w:p w:rsidR="00BE0DB8" w:rsidRPr="00F11B45" w:rsidRDefault="00BE0DB8" w:rsidP="00BE0DB8">
      <w:pPr>
        <w:rPr>
          <w:lang w:eastAsia="en-US"/>
        </w:rPr>
      </w:pPr>
    </w:p>
    <w:p w:rsidR="00BE0DB8" w:rsidRDefault="00BE0DB8" w:rsidP="00BE0DB8">
      <w:pPr>
        <w:rPr>
          <w:lang w:eastAsia="en-US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Default="00BE0DB8" w:rsidP="00BE0DB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BE0DB8" w:rsidRPr="00F965D4" w:rsidRDefault="00BE0DB8" w:rsidP="00BE0DB8">
      <w:pPr>
        <w:jc w:val="both"/>
        <w:rPr>
          <w:rFonts w:cs="Times New Roman"/>
          <w:b/>
          <w:bCs/>
          <w:sz w:val="22"/>
          <w:szCs w:val="22"/>
        </w:rPr>
      </w:pPr>
      <w:r w:rsidRPr="003B2DA1">
        <w:rPr>
          <w:rFonts w:ascii="Arial Narrow" w:hAnsi="Arial Narrow"/>
          <w:b/>
          <w:bCs/>
          <w:sz w:val="22"/>
          <w:szCs w:val="22"/>
        </w:rPr>
        <w:lastRenderedPageBreak/>
        <w:t xml:space="preserve">Seuils </w:t>
      </w:r>
      <w:r w:rsidRPr="00F965D4">
        <w:rPr>
          <w:rFonts w:cs="Times New Roman"/>
          <w:b/>
          <w:bCs/>
          <w:sz w:val="22"/>
          <w:szCs w:val="22"/>
        </w:rPr>
        <w:t>d’examen préalable</w:t>
      </w:r>
    </w:p>
    <w:p w:rsidR="00BE0DB8" w:rsidRPr="00F965D4" w:rsidRDefault="00BE0DB8" w:rsidP="00BE0DB8">
      <w:pPr>
        <w:jc w:val="both"/>
        <w:rPr>
          <w:rFonts w:cs="Times New Roman"/>
          <w:b/>
          <w:bCs/>
          <w:sz w:val="22"/>
          <w:szCs w:val="22"/>
        </w:rPr>
      </w:pPr>
    </w:p>
    <w:p w:rsidR="00BE0DB8" w:rsidRPr="00F965D4" w:rsidRDefault="00BE0DB8" w:rsidP="00BE0DB8">
      <w:pPr>
        <w:jc w:val="both"/>
        <w:rPr>
          <w:rFonts w:cs="Times New Roman"/>
          <w:bCs/>
          <w:color w:val="000000"/>
          <w:sz w:val="22"/>
          <w:szCs w:val="22"/>
        </w:rPr>
      </w:pPr>
      <w:r w:rsidRPr="00F965D4">
        <w:rPr>
          <w:rFonts w:cs="Times New Roman"/>
          <w:bCs/>
          <w:color w:val="000000"/>
          <w:sz w:val="22"/>
          <w:szCs w:val="22"/>
        </w:rPr>
        <w:t>Les marchés de travaux, d'équipements et de fournitures doivent faire l’objet soit d’une Pré-qualification et Avis d’Appel d’Offres, soit d’un Avis d’Appel d’Offres, soit d’une Demande de Cotation ou d’un Gré à Gré (Ente Directe).</w:t>
      </w:r>
    </w:p>
    <w:p w:rsidR="00BE0DB8" w:rsidRPr="00F965D4" w:rsidRDefault="00BE0DB8" w:rsidP="00BE0DB8">
      <w:pPr>
        <w:jc w:val="both"/>
        <w:rPr>
          <w:rFonts w:cs="Times New Roman"/>
          <w:i/>
          <w:iCs/>
          <w:color w:val="000000"/>
          <w:sz w:val="22"/>
          <w:szCs w:val="22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268"/>
        <w:gridCol w:w="2410"/>
      </w:tblGrid>
      <w:tr w:rsidR="00BE0DB8" w:rsidRPr="00F965D4" w:rsidTr="005A5CC0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bookmarkStart w:id="6" w:name="RANGE!B3"/>
            <w:bookmarkStart w:id="7" w:name="_Hlk497329127" w:colFirst="1" w:colLast="3"/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Nature des dépenses</w:t>
            </w:r>
            <w:bookmarkEnd w:id="6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Méthode de passation de marchés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Valeur seuil du marché Euro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Contrats soumis à examen préalable de l’AFD</w:t>
            </w:r>
          </w:p>
        </w:tc>
      </w:tr>
      <w:tr w:rsidR="00BE0DB8" w:rsidRPr="00F965D4" w:rsidTr="005A5CC0">
        <w:trPr>
          <w:trHeight w:val="312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1. Travaux et équipements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AOI avec ou sans pré-qualification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5,000,000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82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AON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≥ 200,000 </w:t>
            </w:r>
            <w:r w:rsidRPr="00F965D4">
              <w:rPr>
                <w:rFonts w:cs="Times New Roman"/>
                <w:color w:val="000000"/>
                <w:sz w:val="22"/>
                <w:szCs w:val="22"/>
              </w:rPr>
              <w:br/>
              <w:t>et</w:t>
            </w:r>
            <w:r w:rsidRPr="00F965D4">
              <w:rPr>
                <w:rFonts w:cs="Times New Roman"/>
                <w:color w:val="000000"/>
                <w:sz w:val="22"/>
                <w:szCs w:val="22"/>
              </w:rPr>
              <w:br/>
              <w:t>&lt; 5,000,000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 à compétition Ouverte (PSO)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200,000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90,000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 à compétition Limitée (PSL) d’au moins 5 entrepreneurs ou fournisseur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90,000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45,000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Simplifiée de demande de Cotation (PSC) d'au moins 3 offres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45,000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15,000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Entente Directe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15,000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posteriori</w:t>
            </w:r>
          </w:p>
        </w:tc>
      </w:tr>
      <w:tr w:rsidR="00BE0DB8" w:rsidRPr="00F965D4" w:rsidTr="005A5CC0">
        <w:trPr>
          <w:trHeight w:val="456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2. Fournitures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AOI avec ou sans pré-qualification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200,000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 à compétition Ouverte (PSO)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200,000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90,000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 à compétition Limitée (PSL) d’au moins 5 entrepreneurs ou fournisseur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90,000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45,000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Simplifiée de demande de Cotation (PSC) d'au moins 3 offres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45,000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15,000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Entente Directe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15,000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posteriori</w:t>
            </w:r>
          </w:p>
        </w:tc>
      </w:tr>
      <w:bookmarkEnd w:id="7"/>
    </w:tbl>
    <w:p w:rsidR="00BE0DB8" w:rsidRDefault="00BE0DB8" w:rsidP="00BE0DB8">
      <w:pPr>
        <w:rPr>
          <w:lang w:eastAsia="en-US"/>
        </w:rPr>
      </w:pPr>
    </w:p>
    <w:p w:rsidR="00BE0DB8" w:rsidRDefault="00BE0DB8" w:rsidP="00BE0DB8">
      <w:pPr>
        <w:rPr>
          <w:lang w:eastAsia="en-US"/>
        </w:rPr>
      </w:pPr>
    </w:p>
    <w:p w:rsidR="00BE0DB8" w:rsidRDefault="00BE0DB8" w:rsidP="00BE0DB8">
      <w:pPr>
        <w:rPr>
          <w:lang w:eastAsia="en-US"/>
        </w:rPr>
        <w:sectPr w:rsidR="00BE0DB8" w:rsidSect="00181F96">
          <w:headerReference w:type="default" r:id="rId12"/>
          <w:footerReference w:type="default" r:id="rId13"/>
          <w:pgSz w:w="11906" w:h="16838" w:code="9"/>
          <w:pgMar w:top="1524" w:right="1700" w:bottom="720" w:left="720" w:header="851" w:footer="567" w:gutter="0"/>
          <w:pgNumType w:start="1"/>
          <w:cols w:space="708"/>
          <w:docGrid w:linePitch="360"/>
        </w:sectPr>
      </w:pPr>
    </w:p>
    <w:p w:rsidR="00BE0DB8" w:rsidRPr="00BA0C7B" w:rsidRDefault="00BE0DB8" w:rsidP="00BE0DB8">
      <w:pPr>
        <w:jc w:val="center"/>
        <w:rPr>
          <w:rFonts w:cs="Times New Roman"/>
          <w:b/>
          <w:u w:val="single"/>
          <w:lang w:eastAsia="en-US"/>
        </w:rPr>
      </w:pPr>
      <w:r w:rsidRPr="00BA0C7B">
        <w:rPr>
          <w:rFonts w:cs="Times New Roman"/>
          <w:b/>
          <w:u w:val="single"/>
          <w:lang w:eastAsia="en-US"/>
        </w:rPr>
        <w:lastRenderedPageBreak/>
        <w:t>Plan de Passation des Marchés</w:t>
      </w:r>
    </w:p>
    <w:p w:rsidR="00BE0DB8" w:rsidRPr="00F965D4" w:rsidRDefault="00BE0DB8" w:rsidP="00BE0DB8">
      <w:pPr>
        <w:rPr>
          <w:b/>
          <w:sz w:val="22"/>
          <w:szCs w:val="22"/>
          <w:u w:val="single"/>
          <w:lang w:eastAsia="en-US"/>
        </w:rPr>
      </w:pPr>
    </w:p>
    <w:p w:rsidR="00BE0DB8" w:rsidRPr="00F965D4" w:rsidRDefault="00BE0DB8" w:rsidP="00BE0DB8">
      <w:pPr>
        <w:rPr>
          <w:sz w:val="22"/>
          <w:szCs w:val="22"/>
          <w:lang w:eastAsia="en-US"/>
        </w:rPr>
      </w:pPr>
      <w:r w:rsidRPr="00F965D4">
        <w:rPr>
          <w:sz w:val="22"/>
          <w:szCs w:val="22"/>
          <w:u w:val="single"/>
          <w:lang w:eastAsia="en-US"/>
        </w:rPr>
        <w:t>Projet</w:t>
      </w:r>
      <w:r w:rsidRPr="00F965D4">
        <w:rPr>
          <w:sz w:val="22"/>
          <w:szCs w:val="22"/>
          <w:lang w:eastAsia="en-US"/>
        </w:rPr>
        <w:t> : Centre d’Excellence d’Afrique Mines et Environnement Minier</w:t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u w:val="single"/>
          <w:lang w:eastAsia="en-US"/>
        </w:rPr>
        <w:t>Version</w:t>
      </w:r>
      <w:r w:rsidRPr="00F965D4">
        <w:rPr>
          <w:rStyle w:val="Appelnotedebasdep"/>
          <w:sz w:val="22"/>
          <w:szCs w:val="22"/>
          <w:u w:val="single"/>
          <w:lang w:eastAsia="en-US"/>
        </w:rPr>
        <w:footnoteReference w:id="1"/>
      </w:r>
      <w:r w:rsidRPr="00F965D4">
        <w:rPr>
          <w:i/>
          <w:sz w:val="22"/>
          <w:szCs w:val="22"/>
          <w:lang w:eastAsia="en-US"/>
        </w:rPr>
        <w:t> </w:t>
      </w:r>
      <w:r w:rsidRPr="00F965D4">
        <w:rPr>
          <w:sz w:val="22"/>
          <w:szCs w:val="22"/>
          <w:lang w:eastAsia="en-US"/>
        </w:rPr>
        <w:t xml:space="preserve">: </w:t>
      </w:r>
      <w:r>
        <w:rPr>
          <w:sz w:val="22"/>
          <w:szCs w:val="22"/>
          <w:lang w:eastAsia="en-US"/>
        </w:rPr>
        <w:t>4</w:t>
      </w:r>
    </w:p>
    <w:p w:rsidR="00BE0DB8" w:rsidRPr="00D8377A" w:rsidRDefault="00BE0DB8" w:rsidP="00BE0DB8"/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5"/>
        <w:gridCol w:w="1559"/>
        <w:gridCol w:w="851"/>
        <w:gridCol w:w="1276"/>
        <w:gridCol w:w="1275"/>
        <w:gridCol w:w="1134"/>
        <w:gridCol w:w="993"/>
        <w:gridCol w:w="1842"/>
        <w:gridCol w:w="1134"/>
        <w:gridCol w:w="1418"/>
        <w:gridCol w:w="1549"/>
      </w:tblGrid>
      <w:tr w:rsidR="00BE0DB8" w:rsidRPr="001C6AE6" w:rsidTr="005A5CC0">
        <w:trPr>
          <w:trHeight w:val="606"/>
          <w:jc w:val="center"/>
        </w:trPr>
        <w:tc>
          <w:tcPr>
            <w:tcW w:w="16003" w:type="dxa"/>
            <w:gridSpan w:val="12"/>
            <w:vAlign w:val="center"/>
          </w:tcPr>
          <w:p w:rsidR="00BE0DB8" w:rsidRPr="00BA0C7B" w:rsidRDefault="00BE0DB8" w:rsidP="005A5CC0">
            <w:pPr>
              <w:ind w:left="-142" w:right="-74"/>
              <w:jc w:val="center"/>
              <w:rPr>
                <w:b/>
                <w:sz w:val="22"/>
                <w:szCs w:val="22"/>
                <w:u w:val="single"/>
              </w:rPr>
            </w:pPr>
            <w:r w:rsidRPr="00BA0C7B">
              <w:rPr>
                <w:b/>
                <w:sz w:val="22"/>
                <w:szCs w:val="22"/>
              </w:rPr>
              <w:t>Fournitures et Services assimilés (services autres que prestations intellectuelles)</w:t>
            </w:r>
          </w:p>
        </w:tc>
      </w:tr>
      <w:tr w:rsidR="00BE0DB8" w:rsidRPr="001C6AE6" w:rsidTr="005A5CC0">
        <w:trPr>
          <w:trHeight w:val="606"/>
          <w:jc w:val="center"/>
        </w:trPr>
        <w:tc>
          <w:tcPr>
            <w:tcW w:w="567" w:type="dxa"/>
            <w:vAlign w:val="center"/>
          </w:tcPr>
          <w:p w:rsidR="00BE0DB8" w:rsidRPr="009B013D" w:rsidRDefault="00BE0DB8" w:rsidP="005A5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B013D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BE0DB8" w:rsidRDefault="00BE0DB8" w:rsidP="005A5CC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Nom du marché</w:t>
            </w:r>
          </w:p>
        </w:tc>
        <w:tc>
          <w:tcPr>
            <w:tcW w:w="1559" w:type="dxa"/>
            <w:vAlign w:val="center"/>
          </w:tcPr>
          <w:p w:rsidR="00BE0DB8" w:rsidRPr="00745D06" w:rsidRDefault="00BE0DB8" w:rsidP="005A5CC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5D06">
              <w:rPr>
                <w:b/>
                <w:bCs/>
                <w:sz w:val="20"/>
                <w:szCs w:val="20"/>
                <w:u w:val="single"/>
              </w:rPr>
              <w:t xml:space="preserve">Montant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estimé et devise 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 xml:space="preserve">du </w:t>
            </w:r>
            <w:r>
              <w:rPr>
                <w:b/>
                <w:bCs/>
                <w:sz w:val="20"/>
                <w:szCs w:val="20"/>
                <w:u w:val="single"/>
              </w:rPr>
              <w:t>C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>ontrat (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Dollars US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</w:rPr>
              <w:t>$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>)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2"/>
            </w:r>
          </w:p>
        </w:tc>
        <w:tc>
          <w:tcPr>
            <w:tcW w:w="851" w:type="dxa"/>
            <w:vAlign w:val="center"/>
          </w:tcPr>
          <w:p w:rsidR="00BE0DB8" w:rsidRDefault="00BE0DB8" w:rsidP="005A5CC0">
            <w:pPr>
              <w:ind w:left="-85" w:right="-10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de marché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3"/>
            </w:r>
          </w:p>
        </w:tc>
        <w:tc>
          <w:tcPr>
            <w:tcW w:w="1276" w:type="dxa"/>
            <w:vAlign w:val="center"/>
          </w:tcPr>
          <w:p w:rsidR="00BE0DB8" w:rsidRDefault="00BE0DB8" w:rsidP="005A5CC0">
            <w:pPr>
              <w:ind w:left="-85" w:right="-75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de consultation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4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0DB8" w:rsidRDefault="00BE0DB8" w:rsidP="005A5CC0">
            <w:pPr>
              <w:ind w:left="-85" w:right="-75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Mode de passation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5"/>
            </w:r>
          </w:p>
        </w:tc>
        <w:tc>
          <w:tcPr>
            <w:tcW w:w="1134" w:type="dxa"/>
            <w:vAlign w:val="center"/>
          </w:tcPr>
          <w:p w:rsidR="00BE0DB8" w:rsidRDefault="00BE0DB8" w:rsidP="005A5CC0">
            <w:pPr>
              <w:ind w:left="-142" w:right="-10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Méthode de sélection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6"/>
            </w:r>
          </w:p>
        </w:tc>
        <w:tc>
          <w:tcPr>
            <w:tcW w:w="993" w:type="dxa"/>
            <w:vAlign w:val="center"/>
          </w:tcPr>
          <w:p w:rsidR="00BE0DB8" w:rsidRDefault="00BE0DB8" w:rsidP="005A5CC0">
            <w:pPr>
              <w:ind w:left="-142" w:right="-10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Contrôles de l'AFD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7"/>
            </w:r>
          </w:p>
        </w:tc>
        <w:tc>
          <w:tcPr>
            <w:tcW w:w="1842" w:type="dxa"/>
            <w:vAlign w:val="center"/>
          </w:tcPr>
          <w:p w:rsidR="00BE0DB8" w:rsidRDefault="00BE0DB8" w:rsidP="005A5CC0">
            <w:pPr>
              <w:ind w:left="-142" w:right="-10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Date estimée de publication de l'Avis d’Appel d’Offres </w:t>
            </w:r>
          </w:p>
        </w:tc>
        <w:tc>
          <w:tcPr>
            <w:tcW w:w="1134" w:type="dxa"/>
            <w:vAlign w:val="center"/>
          </w:tcPr>
          <w:p w:rsidR="00BE0DB8" w:rsidRPr="00745D06" w:rsidRDefault="00BE0DB8" w:rsidP="005A5CC0">
            <w:pPr>
              <w:ind w:left="-108" w:right="-7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5D06">
              <w:rPr>
                <w:b/>
                <w:bCs/>
                <w:sz w:val="20"/>
                <w:szCs w:val="20"/>
                <w:u w:val="single"/>
              </w:rPr>
              <w:t>Date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estimée de l’ouverture des Offres ou Propositions</w:t>
            </w:r>
          </w:p>
        </w:tc>
        <w:tc>
          <w:tcPr>
            <w:tcW w:w="1418" w:type="dxa"/>
            <w:vAlign w:val="center"/>
          </w:tcPr>
          <w:p w:rsidR="00BE0DB8" w:rsidRDefault="00BE0DB8" w:rsidP="005A5CC0">
            <w:pPr>
              <w:ind w:left="-142" w:right="-7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 estimée de signature du marché</w:t>
            </w:r>
          </w:p>
        </w:tc>
        <w:tc>
          <w:tcPr>
            <w:tcW w:w="1549" w:type="dxa"/>
            <w:vAlign w:val="center"/>
          </w:tcPr>
          <w:p w:rsidR="00BE0DB8" w:rsidRDefault="00BE0DB8" w:rsidP="005A5CC0">
            <w:pPr>
              <w:ind w:left="-142" w:right="-7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 estimée d’achèvement du marché</w:t>
            </w:r>
          </w:p>
        </w:tc>
      </w:tr>
      <w:tr w:rsidR="00BE0DB8" w:rsidRPr="001C6AE6" w:rsidTr="003E46E1">
        <w:trPr>
          <w:trHeight w:hRule="exact" w:val="7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Fournitures de consommables Informatiques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BE0DB8" w:rsidRPr="001C6AE6" w:rsidTr="003E46E1">
        <w:trPr>
          <w:trHeight w:hRule="exact" w:val="4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0E62B9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Acquisition de matériel roulant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13/04/2023</w:t>
            </w:r>
          </w:p>
        </w:tc>
      </w:tr>
      <w:tr w:rsidR="00BE0DB8" w:rsidRPr="001C6AE6" w:rsidTr="003E46E1">
        <w:trPr>
          <w:trHeight w:hRule="exact" w:val="6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0E62B9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Fournitures de carburants - lubrifiants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Entente Directe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16/05/2022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23/05/2022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13/06/2022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13/08/2022</w:t>
            </w:r>
          </w:p>
        </w:tc>
      </w:tr>
      <w:tr w:rsidR="00BE0DB8" w:rsidRPr="001C6AE6" w:rsidTr="003E46E1">
        <w:trPr>
          <w:trHeight w:hRule="exact" w:val="5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0E62B9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Acquisition de fournitures de bureau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0E62B9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BE0DB8" w:rsidRPr="001C6AE6" w:rsidTr="003E46E1">
        <w:trPr>
          <w:trHeight w:hRule="exact" w:val="5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Production d’outils de communication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BE0DB8" w:rsidRPr="001C6AE6" w:rsidTr="003E46E1">
        <w:trPr>
          <w:trHeight w:hRule="exact" w:val="5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07583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Maintenance du matériel de laboratoire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posteriori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BE0DB8" w:rsidRPr="001C6AE6" w:rsidTr="003E46E1">
        <w:trPr>
          <w:trHeight w:hRule="exact" w:val="8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07583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Acquisition d’équipements pour la salle de visio-conférence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13/04/2023</w:t>
            </w:r>
          </w:p>
        </w:tc>
      </w:tr>
      <w:tr w:rsidR="00BE0DB8" w:rsidRPr="001C6AE6" w:rsidTr="003E46E1">
        <w:trPr>
          <w:trHeight w:hRule="exact" w:val="8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07583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Acquisition de mobiliers de bureau pour le personnel additionnel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BE0DB8" w:rsidRPr="001C6AE6" w:rsidTr="003E46E1">
        <w:trPr>
          <w:trHeight w:hRule="exact" w:val="6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07583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Acquisition d’équipements informatiques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07583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7022F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BE0DB8" w:rsidRPr="001C6AE6" w:rsidTr="003E46E1">
        <w:trPr>
          <w:trHeight w:hRule="exact" w:val="5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Acquisition de fournitures techniques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F677B5" w:rsidRDefault="00BE0DB8" w:rsidP="005A5CC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8135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00650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posteriori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BE0DB8" w:rsidRPr="001C6AE6" w:rsidTr="003E46E1">
        <w:trPr>
          <w:trHeight w:hRule="exact" w:val="5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Assurances maladie du personnel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F677B5" w:rsidRDefault="00BE0DB8" w:rsidP="005A5CC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8135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Entente Directe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00650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posteriori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05/03/2024</w:t>
            </w:r>
          </w:p>
        </w:tc>
      </w:tr>
      <w:tr w:rsidR="00BE0DB8" w:rsidRPr="001C6AE6" w:rsidTr="003E46E1">
        <w:trPr>
          <w:trHeight w:hRule="exact"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Assurances véhicules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F677B5" w:rsidRDefault="00BE0DB8" w:rsidP="005A5CC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8135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00650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05/03/2024</w:t>
            </w:r>
          </w:p>
        </w:tc>
      </w:tr>
      <w:tr w:rsidR="00BE0DB8" w:rsidRPr="001C6AE6" w:rsidTr="003E46E1">
        <w:trPr>
          <w:trHeight w:hRule="exact" w:val="8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Entretien et réparation des véhicules y compris pneumatiques et batterie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F677B5" w:rsidRDefault="00BE0DB8" w:rsidP="005A5CC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28135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00650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posteriori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24069D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BE0DB8" w:rsidRPr="001C6AE6" w:rsidTr="003E46E1">
        <w:trPr>
          <w:trHeight w:hRule="exact" w:val="4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534C6B" w:rsidRDefault="00BE0DB8" w:rsidP="005A5CC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534C6B" w:rsidRDefault="00BE0DB8" w:rsidP="005A5CC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34C6B">
              <w:rPr>
                <w:rFonts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813911" w:rsidRDefault="00BE0DB8" w:rsidP="005A5CC0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</w:tbl>
    <w:p w:rsidR="00BE0DB8" w:rsidRDefault="00BE0DB8" w:rsidP="00BE0DB8"/>
    <w:p w:rsidR="00BE0DB8" w:rsidRDefault="00BE0DB8" w:rsidP="00BE0DB8"/>
    <w:p w:rsidR="00BE0DB8" w:rsidRDefault="00BE0DB8" w:rsidP="00BE0DB8"/>
    <w:p w:rsidR="00BE0DB8" w:rsidRDefault="00BE0DB8" w:rsidP="00BE0DB8"/>
    <w:p w:rsidR="00BE0DB8" w:rsidRDefault="00BE0DB8" w:rsidP="00BE0DB8"/>
    <w:tbl>
      <w:tblPr>
        <w:tblW w:w="16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63"/>
        <w:gridCol w:w="1560"/>
        <w:gridCol w:w="992"/>
        <w:gridCol w:w="1276"/>
        <w:gridCol w:w="1275"/>
        <w:gridCol w:w="993"/>
        <w:gridCol w:w="1134"/>
        <w:gridCol w:w="1842"/>
        <w:gridCol w:w="1272"/>
        <w:gridCol w:w="1280"/>
        <w:gridCol w:w="1549"/>
      </w:tblGrid>
      <w:tr w:rsidR="00BE0DB8" w:rsidRPr="001C6AE6" w:rsidTr="005A5CC0">
        <w:trPr>
          <w:trHeight w:hRule="exact" w:val="617"/>
          <w:jc w:val="center"/>
        </w:trPr>
        <w:tc>
          <w:tcPr>
            <w:tcW w:w="16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</w:rPr>
              <w:t>TRAVAUX</w:t>
            </w:r>
          </w:p>
        </w:tc>
      </w:tr>
      <w:tr w:rsidR="00BE0DB8" w:rsidRPr="001C6AE6" w:rsidTr="005A5CC0">
        <w:trPr>
          <w:trHeight w:hRule="exact" w:val="142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181F96" w:rsidRDefault="00BE0DB8" w:rsidP="005A5CC0">
            <w:pPr>
              <w:rPr>
                <w:rFonts w:cs="Times New Roman"/>
                <w:b/>
                <w:sz w:val="20"/>
                <w:szCs w:val="20"/>
              </w:rPr>
            </w:pPr>
            <w:r w:rsidRPr="00181F96">
              <w:rPr>
                <w:rFonts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Nom du marché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5D06">
              <w:rPr>
                <w:b/>
                <w:bCs/>
                <w:sz w:val="20"/>
                <w:szCs w:val="20"/>
                <w:u w:val="single"/>
              </w:rPr>
              <w:t xml:space="preserve">Montant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estimé et devise 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 xml:space="preserve">du </w:t>
            </w:r>
            <w:r>
              <w:rPr>
                <w:b/>
                <w:bCs/>
                <w:sz w:val="20"/>
                <w:szCs w:val="20"/>
                <w:u w:val="single"/>
              </w:rPr>
              <w:t>C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>ontrat (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Dollars US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</w:rPr>
              <w:t>$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de marché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de consultation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Mode de passation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Méthode de sélection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>Contrôles de l'AFD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Date estimée de publication de l'Avis d’Appel d’Offres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5D06">
              <w:rPr>
                <w:b/>
                <w:bCs/>
                <w:sz w:val="20"/>
                <w:szCs w:val="20"/>
                <w:u w:val="single"/>
              </w:rPr>
              <w:t>Date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estimée de l’ouverture des Offres ou Propositions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 estimée de signature du marché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 estimée d’achèvement du marché</w:t>
            </w:r>
          </w:p>
        </w:tc>
      </w:tr>
      <w:tr w:rsidR="00BE0DB8" w:rsidRPr="001C6AE6" w:rsidTr="003E46E1">
        <w:trPr>
          <w:trHeight w:hRule="exact" w:val="8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CB4E37" w:rsidRDefault="00BE0DB8" w:rsidP="005A5C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Construction du bâtiment de laboratoire Mines et Environnement Minier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64CC">
              <w:rPr>
                <w:rFonts w:cs="Times New Roman"/>
                <w:sz w:val="20"/>
                <w:szCs w:val="20"/>
              </w:rPr>
              <w:t>MDC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4164CC" w:rsidRDefault="00BE0DB8" w:rsidP="005A5CC0">
            <w:pPr>
              <w:jc w:val="center"/>
            </w:pPr>
            <w:r w:rsidRPr="00C00650">
              <w:rPr>
                <w:rFonts w:cs="Times New Roman"/>
                <w:sz w:val="20"/>
                <w:szCs w:val="20"/>
              </w:rPr>
              <w:t>A posteriori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A0523C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523C">
              <w:rPr>
                <w:rFonts w:cs="Times New Roman"/>
                <w:sz w:val="20"/>
                <w:szCs w:val="20"/>
              </w:rPr>
              <w:t>20/</w:t>
            </w:r>
            <w:r>
              <w:rPr>
                <w:rFonts w:cs="Times New Roman"/>
                <w:sz w:val="20"/>
                <w:szCs w:val="20"/>
              </w:rPr>
              <w:t>07</w:t>
            </w:r>
            <w:r w:rsidRPr="00A0523C">
              <w:rPr>
                <w:rFonts w:cs="Times New Roman"/>
                <w:sz w:val="20"/>
                <w:szCs w:val="20"/>
              </w:rPr>
              <w:t>/2023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A0523C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523C">
              <w:rPr>
                <w:rFonts w:cs="Times New Roman"/>
                <w:sz w:val="20"/>
                <w:szCs w:val="20"/>
              </w:rPr>
              <w:t>20/0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A0523C">
              <w:rPr>
                <w:rFonts w:cs="Times New Roman"/>
                <w:sz w:val="20"/>
                <w:szCs w:val="20"/>
              </w:rPr>
              <w:t>/2023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A0523C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523C">
              <w:rPr>
                <w:rFonts w:cs="Times New Roman"/>
                <w:sz w:val="20"/>
                <w:szCs w:val="20"/>
              </w:rPr>
              <w:t>20/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A0523C">
              <w:rPr>
                <w:rFonts w:cs="Times New Roman"/>
                <w:sz w:val="20"/>
                <w:szCs w:val="20"/>
              </w:rPr>
              <w:t>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A0523C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10/08/2024</w:t>
            </w:r>
          </w:p>
        </w:tc>
      </w:tr>
      <w:tr w:rsidR="00BE0DB8" w:rsidRPr="001C6AE6" w:rsidTr="003E46E1">
        <w:trPr>
          <w:trHeight w:hRule="exact" w:val="4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65E60" w:rsidRDefault="00BE0DB8" w:rsidP="005A5CC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C65E60" w:rsidRDefault="00BE0DB8" w:rsidP="005A5CC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65E60">
              <w:rPr>
                <w:rFonts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E0DB8" w:rsidRPr="00492B8C" w:rsidRDefault="00BE0DB8" w:rsidP="005A5CC0">
            <w:pP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B8" w:rsidRPr="00CB4E3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B8" w:rsidRPr="00CB4E37" w:rsidRDefault="00BE0DB8" w:rsidP="005A5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E0DB8" w:rsidRDefault="00BE0DB8" w:rsidP="00BE0DB8">
      <w:pPr>
        <w:rPr>
          <w:rFonts w:cs="Times New Roman"/>
          <w:b/>
          <w:sz w:val="20"/>
          <w:szCs w:val="20"/>
        </w:rPr>
      </w:pPr>
    </w:p>
    <w:p w:rsidR="00BE0DB8" w:rsidRPr="00F965D4" w:rsidRDefault="00BE0DB8" w:rsidP="00BE0DB8">
      <w:pPr>
        <w:rPr>
          <w:rFonts w:cs="Times New Roman"/>
          <w:b/>
          <w:sz w:val="20"/>
          <w:szCs w:val="20"/>
          <w:u w:val="single"/>
          <w:lang w:val="fr-CA"/>
        </w:rPr>
      </w:pPr>
      <w:r w:rsidRPr="00F965D4">
        <w:rPr>
          <w:rFonts w:cs="Times New Roman"/>
          <w:b/>
          <w:sz w:val="20"/>
          <w:szCs w:val="20"/>
          <w:u w:val="single"/>
          <w:lang w:val="fr-CA"/>
        </w:rPr>
        <w:lastRenderedPageBreak/>
        <w:t>Marchés de prestations intellectuelles</w:t>
      </w:r>
    </w:p>
    <w:p w:rsidR="00BE0DB8" w:rsidRPr="00F965D4" w:rsidRDefault="00BE0DB8" w:rsidP="00BE0DB8">
      <w:pPr>
        <w:rPr>
          <w:rFonts w:cs="Times New Roman"/>
          <w:b/>
          <w:sz w:val="20"/>
          <w:szCs w:val="20"/>
        </w:rPr>
      </w:pPr>
    </w:p>
    <w:p w:rsidR="00BE0DB8" w:rsidRPr="00F965D4" w:rsidRDefault="00BE0DB8" w:rsidP="00BE0DB8">
      <w:pPr>
        <w:rPr>
          <w:rFonts w:cs="Times New Roman"/>
          <w:b/>
          <w:sz w:val="20"/>
          <w:szCs w:val="20"/>
        </w:rPr>
      </w:pPr>
      <w:r w:rsidRPr="00F965D4">
        <w:rPr>
          <w:rFonts w:cs="Times New Roman"/>
          <w:b/>
          <w:sz w:val="20"/>
          <w:szCs w:val="20"/>
        </w:rPr>
        <w:t>Seuil d’examen préalable</w:t>
      </w:r>
    </w:p>
    <w:p w:rsidR="00BE0DB8" w:rsidRPr="00F965D4" w:rsidRDefault="00BE0DB8" w:rsidP="00BE0DB8">
      <w:pPr>
        <w:rPr>
          <w:rFonts w:cs="Times New Roman"/>
          <w:sz w:val="20"/>
          <w:szCs w:val="20"/>
        </w:rPr>
      </w:pPr>
    </w:p>
    <w:p w:rsidR="00BE0DB8" w:rsidRPr="00F965D4" w:rsidRDefault="00BE0DB8" w:rsidP="00BE0DB8">
      <w:pPr>
        <w:jc w:val="both"/>
        <w:rPr>
          <w:rFonts w:cs="Times New Roman"/>
          <w:bCs/>
          <w:sz w:val="20"/>
          <w:szCs w:val="20"/>
        </w:rPr>
      </w:pPr>
      <w:r w:rsidRPr="00F965D4">
        <w:rPr>
          <w:rFonts w:cs="Times New Roman"/>
          <w:bCs/>
          <w:sz w:val="20"/>
          <w:szCs w:val="20"/>
        </w:rPr>
        <w:t>Les marchés de prestations intellectuelles doivent faire l’objet d’un Appel à Manifestations d’Intérêt suivi d’une Demande de Propositions envoyée aux Consultants figurant sur la Liste Restreinte, ou d’une Demande de Cotations.</w:t>
      </w:r>
    </w:p>
    <w:p w:rsidR="00BE0DB8" w:rsidRPr="00F965D4" w:rsidRDefault="00BE0DB8" w:rsidP="00BE0DB8">
      <w:pPr>
        <w:jc w:val="both"/>
        <w:rPr>
          <w:rFonts w:cs="Times New Roman"/>
          <w:bCs/>
          <w:sz w:val="20"/>
          <w:szCs w:val="20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5942"/>
        <w:gridCol w:w="1665"/>
        <w:gridCol w:w="2403"/>
      </w:tblGrid>
      <w:tr w:rsidR="00BE0DB8" w:rsidRPr="00F965D4" w:rsidTr="005A5CC0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Nature des dépenses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color w:val="000000"/>
                <w:sz w:val="20"/>
                <w:szCs w:val="20"/>
              </w:rPr>
              <w:t>Méthode de passation de marchés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color w:val="000000"/>
                <w:sz w:val="20"/>
                <w:szCs w:val="20"/>
              </w:rPr>
              <w:t>Valeur seuil du marché Euro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color w:val="000000"/>
                <w:sz w:val="20"/>
                <w:szCs w:val="20"/>
              </w:rPr>
              <w:t>Contrats soumis à examen préalable de l’AFD</w:t>
            </w:r>
          </w:p>
        </w:tc>
      </w:tr>
      <w:tr w:rsidR="00BE0DB8" w:rsidRPr="00F965D4" w:rsidTr="005A5CC0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Prestations intellectuelles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AOI avec Avis à manifestation d'Intérêt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≥ 200,000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Procédure Simplifiée de demande de Cotation (PSC) d'au moins 3 offres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&lt; 200,000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Comparaison de 3 CV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≤ 45,000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 priori</w:t>
            </w:r>
          </w:p>
        </w:tc>
      </w:tr>
      <w:tr w:rsidR="00BE0DB8" w:rsidRPr="00F965D4" w:rsidTr="005A5CC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DB8" w:rsidRPr="00F965D4" w:rsidRDefault="00BE0DB8" w:rsidP="005A5CC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 xml:space="preserve">Entente Directe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&lt; 15,000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DB8" w:rsidRPr="00F965D4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 posteriori</w:t>
            </w:r>
          </w:p>
        </w:tc>
      </w:tr>
    </w:tbl>
    <w:p w:rsidR="00BE0DB8" w:rsidRPr="00F965D4" w:rsidRDefault="00BE0DB8" w:rsidP="00BE0DB8">
      <w:pPr>
        <w:rPr>
          <w:rFonts w:cs="Times New Roman"/>
          <w:sz w:val="20"/>
          <w:szCs w:val="20"/>
        </w:rPr>
      </w:pPr>
    </w:p>
    <w:p w:rsidR="00BE0DB8" w:rsidRDefault="00BE0DB8" w:rsidP="00BE0DB8"/>
    <w:p w:rsidR="00BE0DB8" w:rsidRDefault="00BE0DB8" w:rsidP="00BE0DB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2723"/>
        <w:gridCol w:w="1559"/>
        <w:gridCol w:w="992"/>
        <w:gridCol w:w="1185"/>
        <w:gridCol w:w="1227"/>
        <w:gridCol w:w="989"/>
        <w:gridCol w:w="992"/>
        <w:gridCol w:w="1134"/>
        <w:gridCol w:w="1276"/>
        <w:gridCol w:w="1182"/>
        <w:gridCol w:w="1329"/>
      </w:tblGrid>
      <w:tr w:rsidR="00BE0DB8" w:rsidRPr="00D93160" w:rsidTr="005A5CC0">
        <w:trPr>
          <w:trHeight w:hRule="exact" w:val="31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lang w:eastAsia="fr-CI"/>
              </w:rPr>
              <w:t>Prestations Intellectuelles</w:t>
            </w:r>
          </w:p>
        </w:tc>
      </w:tr>
      <w:tr w:rsidR="00BE0DB8" w:rsidRPr="00D93160" w:rsidTr="005A5CC0">
        <w:trPr>
          <w:trHeight w:hRule="exact" w:val="157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N°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Nom du marché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 xml:space="preserve">Montant estimé et devise du Contrat </w:t>
            </w:r>
          </w:p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(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 xml:space="preserve">Dollars US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</w:rPr>
              <w:t>$</w:t>
            </w: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Type de marché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Type de consultation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Mode de passation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Méthode de sélection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Contrôles de l'AFD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 xml:space="preserve">Date estimée de publication de l'Avis d’Appel d’Offres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Date estimée de l’ouverture des Offres ou Propositions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Date estimée de signature du marché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Date estimée d’achèvement du marché</w:t>
            </w:r>
          </w:p>
        </w:tc>
      </w:tr>
      <w:tr w:rsidR="00BE0DB8" w:rsidRPr="00D93160" w:rsidTr="003E46E1">
        <w:trPr>
          <w:trHeight w:hRule="exact" w:val="7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Recrutement Assistant en Passation des Marchés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CI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2"/>
                <w:lang w:eastAsia="fr-CI"/>
              </w:rPr>
              <w:t>AON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Comparaison de 3 CV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CQE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A posteriori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09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16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23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/08/2022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10/08/2024</w:t>
            </w:r>
          </w:p>
        </w:tc>
      </w:tr>
      <w:tr w:rsidR="00BE0DB8" w:rsidRPr="00D93160" w:rsidTr="003E46E1">
        <w:trPr>
          <w:trHeight w:hRule="exact" w:val="64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Recrutement d’un Assistant Administratif ou comptable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CI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2"/>
                <w:lang w:eastAsia="fr-CI"/>
              </w:rPr>
              <w:t>AON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Comparaison de 3 CV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CQE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A priori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09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16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right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23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/08/2022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10/08/2024</w:t>
            </w:r>
          </w:p>
        </w:tc>
      </w:tr>
      <w:tr w:rsidR="00BE0DB8" w:rsidRPr="00D93160" w:rsidTr="003E46E1">
        <w:trPr>
          <w:trHeight w:hRule="exact" w:val="7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Recrutement d’un (e) Assistant (e) au chef de projets des formations courtes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CI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2"/>
                <w:lang w:eastAsia="fr-CI"/>
              </w:rPr>
              <w:t>AON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Comparaison de 3 CV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CQE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A posteriori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09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16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23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/08/2022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10/08/2024</w:t>
            </w:r>
          </w:p>
        </w:tc>
      </w:tr>
      <w:tr w:rsidR="00BE0DB8" w:rsidRPr="00D93160" w:rsidTr="003E46E1">
        <w:trPr>
          <w:trHeight w:hRule="exact" w:val="14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fr-CI"/>
              </w:rPr>
              <w:t>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Recrutement d’un Bureau d’études pour l’étude d’impact environnemental, les études géotechniques et les études, la conception du bâtiment du Laboratoire de recherche appliquée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2"/>
                <w:lang w:eastAsia="fr-CI"/>
              </w:rPr>
              <w:t>AON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Comparaison de 3 CV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CQE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A priori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sz w:val="20"/>
                <w:szCs w:val="20"/>
              </w:rPr>
              <w:t>20/12/2023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sz w:val="20"/>
                <w:szCs w:val="20"/>
              </w:rPr>
              <w:t>20/02/2023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sz w:val="20"/>
                <w:szCs w:val="20"/>
              </w:rPr>
              <w:t>20/04/2023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sz w:val="20"/>
                <w:szCs w:val="20"/>
              </w:rPr>
              <w:t>20/07/2023</w:t>
            </w:r>
          </w:p>
        </w:tc>
      </w:tr>
      <w:tr w:rsidR="00BE0DB8" w:rsidRPr="00D93160" w:rsidTr="003E46E1">
        <w:trPr>
          <w:trHeight w:hRule="exact" w:val="3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TOTAL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lang w:eastAsia="fr-CI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D93160" w:rsidRDefault="00BE0DB8" w:rsidP="005A5C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</w:tr>
    </w:tbl>
    <w:p w:rsidR="00BE0DB8" w:rsidRPr="001C6AE6" w:rsidRDefault="00BE0DB8" w:rsidP="00BE0DB8">
      <w:pPr>
        <w:rPr>
          <w:rFonts w:cs="Times New Roman"/>
          <w:sz w:val="20"/>
          <w:szCs w:val="20"/>
          <w:u w:val="single"/>
          <w:lang w:eastAsia="en-US"/>
        </w:rPr>
      </w:pPr>
    </w:p>
    <w:p w:rsidR="00BE0DB8" w:rsidRDefault="00BE0DB8" w:rsidP="00BE0DB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4"/>
        <w:gridCol w:w="5052"/>
      </w:tblGrid>
      <w:tr w:rsidR="00BE0DB8" w:rsidRPr="00FB3788" w:rsidTr="003E46E1">
        <w:trPr>
          <w:trHeight w:val="569"/>
        </w:trPr>
        <w:tc>
          <w:tcPr>
            <w:tcW w:w="3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FB3788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>Sous Total 1(Fournitures et services assimilés)</w:t>
            </w:r>
          </w:p>
        </w:tc>
        <w:tc>
          <w:tcPr>
            <w:tcW w:w="1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FB3788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</w:tr>
      <w:tr w:rsidR="00BE0DB8" w:rsidRPr="00FB3788" w:rsidTr="003E46E1">
        <w:trPr>
          <w:trHeight w:val="407"/>
        </w:trPr>
        <w:tc>
          <w:tcPr>
            <w:tcW w:w="3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FB3788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>Sous Total 2(Travaux)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FB3788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</w:tr>
      <w:tr w:rsidR="00BE0DB8" w:rsidRPr="00FB3788" w:rsidTr="003E46E1">
        <w:trPr>
          <w:trHeight w:val="519"/>
        </w:trPr>
        <w:tc>
          <w:tcPr>
            <w:tcW w:w="3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FB3788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Sous Total 3</w:t>
            </w:r>
            <w:r w:rsidRPr="00FB3788"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(Prestations intellectuelles)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18582F" w:rsidRDefault="00BE0DB8" w:rsidP="005A5CC0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val="fr-CI" w:eastAsia="fr-CI"/>
              </w:rPr>
            </w:pPr>
          </w:p>
        </w:tc>
      </w:tr>
      <w:tr w:rsidR="00BE0DB8" w:rsidRPr="00FB3788" w:rsidTr="003E46E1">
        <w:trPr>
          <w:trHeight w:val="530"/>
        </w:trPr>
        <w:tc>
          <w:tcPr>
            <w:tcW w:w="3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8" w:rsidRPr="00FB3788" w:rsidRDefault="00BE0DB8" w:rsidP="005A5CC0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FB3788"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TOTAL GENERAL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E0DB8" w:rsidRPr="00FB3788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</w:tr>
    </w:tbl>
    <w:p w:rsidR="00BE0DB8" w:rsidRDefault="00BE0DB8" w:rsidP="00BE0DB8"/>
    <w:p w:rsidR="00BE0DB8" w:rsidRDefault="00BE0DB8" w:rsidP="00BE0DB8"/>
    <w:p w:rsidR="00BE0DB8" w:rsidRDefault="00BE0DB8" w:rsidP="00BE0DB8">
      <w:pPr>
        <w:spacing w:after="240"/>
      </w:pPr>
      <w:r w:rsidRPr="00D86EF0">
        <w:rPr>
          <w:b/>
          <w:u w:val="single"/>
        </w:rPr>
        <w:t>REMARQUES</w:t>
      </w:r>
      <w:r>
        <w:t> :</w:t>
      </w:r>
    </w:p>
    <w:p w:rsidR="00BE0DB8" w:rsidRDefault="00BE0DB8" w:rsidP="00BE0DB8">
      <w:pPr>
        <w:pStyle w:val="Paragraphedeliste"/>
        <w:numPr>
          <w:ilvl w:val="0"/>
          <w:numId w:val="1"/>
        </w:numPr>
      </w:pPr>
      <w:r>
        <w:t xml:space="preserve">Les montants sont en Dollars US </w:t>
      </w:r>
      <w:r w:rsidRPr="006A453B">
        <w:rPr>
          <w:rFonts w:cs="Times New Roman"/>
          <w:b/>
          <w:bCs/>
        </w:rPr>
        <w:t>$</w:t>
      </w:r>
      <w:r>
        <w:t xml:space="preserve"> et conformes à ceux du PTBA 2023 (dont les montants sont exprimés en euros à parité fixe avec le francs CFA, soit 1 euro pour 655,957 francs CFA)</w:t>
      </w:r>
    </w:p>
    <w:p w:rsidR="00BE0DB8" w:rsidRDefault="00BE0DB8" w:rsidP="00BE0DB8"/>
    <w:p w:rsidR="00BE0DB8" w:rsidRDefault="00BE0DB8" w:rsidP="00BE0DB8">
      <w:pPr>
        <w:rPr>
          <w:b/>
          <w:sz w:val="20"/>
          <w:szCs w:val="20"/>
          <w:lang w:eastAsia="en-US"/>
        </w:rPr>
      </w:pPr>
    </w:p>
    <w:tbl>
      <w:tblPr>
        <w:tblW w:w="97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9"/>
        <w:gridCol w:w="2835"/>
        <w:gridCol w:w="200"/>
      </w:tblGrid>
      <w:tr w:rsidR="00BE0DB8" w:rsidRPr="00BA0C7B" w:rsidTr="005A5CC0">
        <w:trPr>
          <w:trHeight w:val="300"/>
        </w:trPr>
        <w:tc>
          <w:tcPr>
            <w:tcW w:w="9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BE0DB8" w:rsidRPr="00BA0C7B" w:rsidRDefault="00BE0DB8" w:rsidP="005A5CC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8" w:name="RANGE!B2:E46"/>
            <w:r w:rsidRPr="00BA0C7B">
              <w:rPr>
                <w:b/>
                <w:bCs/>
                <w:color w:val="000000"/>
                <w:sz w:val="22"/>
                <w:szCs w:val="22"/>
              </w:rPr>
              <w:t>MONTANT DES MARCHES</w:t>
            </w:r>
            <w:bookmarkEnd w:id="8"/>
          </w:p>
        </w:tc>
      </w:tr>
      <w:tr w:rsidR="00BE0DB8" w:rsidRPr="00BA0C7B" w:rsidTr="005A5CC0">
        <w:trPr>
          <w:trHeight w:val="52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B8" w:rsidRPr="00BA0C7B" w:rsidRDefault="00BE0DB8" w:rsidP="005A5CC0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A0C7B">
              <w:rPr>
                <w:b/>
                <w:color w:val="000000"/>
                <w:sz w:val="22"/>
                <w:szCs w:val="22"/>
              </w:rPr>
              <w:t>MARCHES/AGENCES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DB8" w:rsidRPr="00BA0C7B" w:rsidRDefault="00BE0DB8" w:rsidP="005A5C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A0C7B">
              <w:rPr>
                <w:b/>
                <w:color w:val="000000"/>
                <w:sz w:val="22"/>
                <w:szCs w:val="22"/>
              </w:rPr>
              <w:t xml:space="preserve">MONTANT EN FCFA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0DB8" w:rsidRPr="00BA0C7B" w:rsidRDefault="00BE0DB8" w:rsidP="005A5CC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E0DB8" w:rsidRPr="00BA0C7B" w:rsidTr="003E46E1">
        <w:trPr>
          <w:trHeight w:val="431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B8" w:rsidRPr="00BA0C7B" w:rsidRDefault="00BE0DB8" w:rsidP="005A5CC0">
            <w:pPr>
              <w:rPr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FOURNITURES ET SERVICES ASSIMILES (SERVICES AUTRES QUE PRESTATIONS INTELLECTUELLES)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BE0DB8" w:rsidRPr="00B92ACE" w:rsidRDefault="00BE0DB8" w:rsidP="005A5CC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0DB8" w:rsidRPr="00BA0C7B" w:rsidRDefault="00BE0DB8" w:rsidP="005A5C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DB8" w:rsidRPr="00BA0C7B" w:rsidTr="003E46E1">
        <w:trPr>
          <w:trHeight w:val="166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B8" w:rsidRPr="00BA0C7B" w:rsidRDefault="00BE0DB8" w:rsidP="005A5CC0">
            <w:pPr>
              <w:rPr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TRAVAUX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BE0DB8" w:rsidRPr="00B92ACE" w:rsidRDefault="00BE0DB8" w:rsidP="005A5CC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0DB8" w:rsidRPr="00BA0C7B" w:rsidRDefault="00BE0DB8" w:rsidP="005A5C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DB8" w:rsidRPr="00BA0C7B" w:rsidTr="003E46E1">
        <w:trPr>
          <w:trHeight w:val="300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B8" w:rsidRPr="00BA0C7B" w:rsidRDefault="00BE0DB8" w:rsidP="005A5CC0">
            <w:pPr>
              <w:rPr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PRESTATIONS INTELLECTUELLES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BE0DB8" w:rsidRPr="00B92ACE" w:rsidRDefault="00BE0DB8" w:rsidP="005A5CC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0DB8" w:rsidRPr="00BA0C7B" w:rsidRDefault="00BE0DB8" w:rsidP="005A5C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DB8" w:rsidRPr="00BA0C7B" w:rsidTr="003E46E1">
        <w:trPr>
          <w:trHeight w:val="37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B8" w:rsidRPr="00BA0C7B" w:rsidRDefault="00BE0DB8" w:rsidP="005A5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0C7B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BE0DB8" w:rsidRPr="00B92ACE" w:rsidRDefault="00BE0DB8" w:rsidP="005A5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0DB8" w:rsidRPr="00BA0C7B" w:rsidRDefault="00BE0DB8" w:rsidP="005A5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0DB8" w:rsidRPr="00BA0C7B" w:rsidTr="005A5CC0">
        <w:trPr>
          <w:trHeight w:val="300"/>
        </w:trPr>
        <w:tc>
          <w:tcPr>
            <w:tcW w:w="6689" w:type="dxa"/>
            <w:vAlign w:val="center"/>
            <w:hideMark/>
          </w:tcPr>
          <w:p w:rsidR="00BE0DB8" w:rsidRPr="00BA0C7B" w:rsidRDefault="00BE0DB8" w:rsidP="005A5CC0">
            <w:pPr>
              <w:rPr>
                <w:color w:val="000000"/>
                <w:sz w:val="22"/>
                <w:szCs w:val="22"/>
              </w:rPr>
            </w:pPr>
            <w:r w:rsidRPr="00BA0C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noWrap/>
            <w:vAlign w:val="bottom"/>
            <w:hideMark/>
          </w:tcPr>
          <w:p w:rsidR="00BE0DB8" w:rsidRPr="00BA0C7B" w:rsidRDefault="00BE0DB8" w:rsidP="005A5C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shd w:val="clear" w:color="auto" w:fill="D9D9D9" w:themeFill="background1" w:themeFillShade="D9"/>
            <w:noWrap/>
            <w:vAlign w:val="bottom"/>
            <w:hideMark/>
          </w:tcPr>
          <w:p w:rsidR="00BE0DB8" w:rsidRPr="00BA0C7B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A0C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E0DB8" w:rsidRPr="00BA0C7B" w:rsidTr="005A5CC0">
        <w:trPr>
          <w:trHeight w:val="315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  <w:hideMark/>
          </w:tcPr>
          <w:p w:rsidR="00BE0DB8" w:rsidRPr="00BA0C7B" w:rsidRDefault="00BE0DB8" w:rsidP="005A5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0C7B">
              <w:rPr>
                <w:b/>
                <w:bCs/>
                <w:color w:val="000000"/>
                <w:sz w:val="22"/>
                <w:szCs w:val="22"/>
              </w:rPr>
              <w:t>NOMBRE TOTAL DE MARCHES</w:t>
            </w:r>
          </w:p>
        </w:tc>
      </w:tr>
      <w:tr w:rsidR="00BE0DB8" w:rsidRPr="00BA0C7B" w:rsidTr="005A5CC0">
        <w:trPr>
          <w:trHeight w:val="300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B8" w:rsidRPr="00BA0C7B" w:rsidRDefault="00BE0DB8" w:rsidP="005A5CC0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A0C7B">
              <w:rPr>
                <w:b/>
                <w:color w:val="000000"/>
                <w:sz w:val="22"/>
                <w:szCs w:val="22"/>
              </w:rPr>
              <w:t>MARCHES/AGENCES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DB8" w:rsidRPr="00BA0C7B" w:rsidRDefault="00BE0DB8" w:rsidP="005A5C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A0C7B">
              <w:rPr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0DB8" w:rsidRPr="00BA0C7B" w:rsidRDefault="00BE0DB8" w:rsidP="005A5CC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E0DB8" w:rsidRPr="00BA0C7B" w:rsidTr="005A5CC0">
        <w:trPr>
          <w:trHeight w:val="34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B8" w:rsidRPr="00BA0C7B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FOURNITURES ET SERVICES ASSIMILES (SERVICES AUTRES QUE PRESTATIONS INTELLECTUELLES)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DB8" w:rsidRPr="00B92ACE" w:rsidRDefault="00BE0DB8" w:rsidP="005A5CC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92ACE">
              <w:rPr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0DB8" w:rsidRPr="00BA0C7B" w:rsidRDefault="00BE0DB8" w:rsidP="005A5C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DB8" w:rsidRPr="00BA0C7B" w:rsidTr="005A5CC0">
        <w:trPr>
          <w:trHeight w:val="34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B8" w:rsidRPr="00BA0C7B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TRAVAUX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DB8" w:rsidRPr="00B92ACE" w:rsidRDefault="00BE0DB8" w:rsidP="005A5CC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92ACE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0DB8" w:rsidRPr="00BA0C7B" w:rsidRDefault="00BE0DB8" w:rsidP="005A5C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DB8" w:rsidRPr="00BA0C7B" w:rsidTr="005A5CC0">
        <w:trPr>
          <w:trHeight w:val="34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B8" w:rsidRPr="00BA0C7B" w:rsidRDefault="00BE0DB8" w:rsidP="005A5CC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PRESTATIONS INTELLECTUELLES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DB8" w:rsidRPr="00B92ACE" w:rsidRDefault="00BE0DB8" w:rsidP="005A5CC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92ACE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0DB8" w:rsidRPr="00BA0C7B" w:rsidRDefault="00BE0DB8" w:rsidP="005A5C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DB8" w:rsidRPr="00BA0C7B" w:rsidTr="005A5CC0">
        <w:trPr>
          <w:trHeight w:val="300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B8" w:rsidRPr="00BA0C7B" w:rsidRDefault="00BE0DB8" w:rsidP="005A5CC0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A0C7B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DB8" w:rsidRPr="00BA0C7B" w:rsidRDefault="00BE0DB8" w:rsidP="005A5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0C7B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0DB8" w:rsidRPr="00BA0C7B" w:rsidRDefault="00BE0DB8" w:rsidP="005A5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0DB8" w:rsidRPr="00BA0C7B" w:rsidTr="005A5CC0">
        <w:trPr>
          <w:trHeight w:val="210"/>
        </w:trPr>
        <w:tc>
          <w:tcPr>
            <w:tcW w:w="6689" w:type="dxa"/>
            <w:vAlign w:val="center"/>
            <w:hideMark/>
          </w:tcPr>
          <w:p w:rsidR="00BE0DB8" w:rsidRPr="00BA0C7B" w:rsidRDefault="00BE0DB8" w:rsidP="005A5CC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:rsidR="00BE0DB8" w:rsidRPr="00BA0C7B" w:rsidRDefault="00BE0DB8" w:rsidP="005A5CC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00" w:type="dxa"/>
            <w:noWrap/>
            <w:vAlign w:val="bottom"/>
            <w:hideMark/>
          </w:tcPr>
          <w:p w:rsidR="00BE0DB8" w:rsidRPr="00BA0C7B" w:rsidRDefault="00BE0DB8" w:rsidP="005A5CC0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4311A3" w:rsidRDefault="00C07ED4">
      <w:bookmarkStart w:id="9" w:name="_GoBack"/>
      <w:bookmarkEnd w:id="9"/>
    </w:p>
    <w:sectPr w:rsidR="004311A3" w:rsidSect="00181F96">
      <w:footerReference w:type="default" r:id="rId14"/>
      <w:footnotePr>
        <w:numRestart w:val="eachSect"/>
      </w:footnotePr>
      <w:pgSz w:w="16838" w:h="11906" w:orient="landscape" w:code="9"/>
      <w:pgMar w:top="703" w:right="851" w:bottom="113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ED4" w:rsidRDefault="00C07ED4" w:rsidP="00BE0DB8">
      <w:r>
        <w:separator/>
      </w:r>
    </w:p>
  </w:endnote>
  <w:endnote w:type="continuationSeparator" w:id="0">
    <w:p w:rsidR="00C07ED4" w:rsidRDefault="00C07ED4" w:rsidP="00BE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B8" w:rsidRPr="00AE74A0" w:rsidRDefault="00BE0DB8" w:rsidP="00181F96">
    <w:pPr>
      <w:pStyle w:val="Pieddepage"/>
      <w:tabs>
        <w:tab w:val="clear" w:pos="9072"/>
        <w:tab w:val="left" w:pos="9639"/>
      </w:tabs>
      <w:ind w:left="-426"/>
      <w:rPr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B8" w:rsidRDefault="00BE0DB8" w:rsidP="00181F96">
    <w:pPr>
      <w:pStyle w:val="Pieddepage"/>
      <w:pBdr>
        <w:top w:val="single" w:sz="4" w:space="1" w:color="auto"/>
      </w:pBdr>
      <w:tabs>
        <w:tab w:val="clear" w:pos="9072"/>
        <w:tab w:val="right" w:pos="9498"/>
      </w:tabs>
    </w:pPr>
    <w:r w:rsidRPr="009624CF">
      <w:t>Plan de Passation des Marchés</w:t>
    </w:r>
    <w:r>
      <w:t xml:space="preserve"> CEA-MEM</w:t>
    </w:r>
    <w:r>
      <w:tab/>
      <w:t>- version 12 décembre 2022</w:t>
    </w:r>
    <w:r>
      <w:tab/>
    </w:r>
    <w:r>
      <w:fldChar w:fldCharType="begin"/>
    </w:r>
    <w:r>
      <w:instrText>PAGE   \* MERGEFORMAT</w:instrText>
    </w:r>
    <w:r>
      <w:fldChar w:fldCharType="separate"/>
    </w:r>
    <w:r w:rsidR="003E46E1">
      <w:rPr>
        <w:noProof/>
      </w:rPr>
      <w:t>2</w:t>
    </w:r>
    <w:r>
      <w:fldChar w:fldCharType="end"/>
    </w:r>
  </w:p>
  <w:p w:rsidR="00BE0DB8" w:rsidRPr="009624CF" w:rsidRDefault="00BE0DB8" w:rsidP="00181F96">
    <w:pPr>
      <w:pStyle w:val="Pieddepage"/>
      <w:tabs>
        <w:tab w:val="clear" w:pos="9072"/>
        <w:tab w:val="left" w:pos="9639"/>
      </w:tabs>
      <w:ind w:left="-426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96" w:rsidRDefault="00C07ED4" w:rsidP="00181F96">
    <w:pPr>
      <w:pStyle w:val="Pieddepage"/>
      <w:pBdr>
        <w:top w:val="single" w:sz="4" w:space="1" w:color="auto"/>
      </w:pBdr>
      <w:tabs>
        <w:tab w:val="right" w:pos="15168"/>
      </w:tabs>
    </w:pPr>
    <w:r w:rsidRPr="004C3E1F">
      <w:t>Plan de Passation des Marchés</w:t>
    </w:r>
    <w:r>
      <w:t xml:space="preserve"> CEA-MEM – version 27- Avril 2022</w:t>
    </w:r>
    <w:r>
      <w:tab/>
    </w:r>
    <w:r>
      <w:fldChar w:fldCharType="begin"/>
    </w:r>
    <w:r>
      <w:instrText>PAGE   \* MERGEFORMAT</w:instrText>
    </w:r>
    <w:r>
      <w:fldChar w:fldCharType="separate"/>
    </w:r>
    <w:r w:rsidR="003E46E1">
      <w:rPr>
        <w:noProof/>
      </w:rPr>
      <w:t>5</w:t>
    </w:r>
    <w:r>
      <w:fldChar w:fldCharType="end"/>
    </w:r>
  </w:p>
  <w:p w:rsidR="00181F96" w:rsidRDefault="00C07ED4" w:rsidP="00181F96">
    <w:pPr>
      <w:pStyle w:val="Pieddepage"/>
      <w:pBdr>
        <w:top w:val="single" w:sz="4" w:space="1" w:color="auto"/>
      </w:pBdr>
      <w:tabs>
        <w:tab w:val="clear" w:pos="9072"/>
        <w:tab w:val="right" w:pos="10206"/>
      </w:tabs>
    </w:pPr>
  </w:p>
  <w:p w:rsidR="00181F96" w:rsidRPr="004C3E1F" w:rsidRDefault="00C07ED4" w:rsidP="00181F96">
    <w:pPr>
      <w:pStyle w:val="Pieddepage"/>
      <w:tabs>
        <w:tab w:val="clear" w:pos="9072"/>
        <w:tab w:val="left" w:pos="9639"/>
      </w:tabs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ED4" w:rsidRDefault="00C07ED4" w:rsidP="00BE0DB8">
      <w:r>
        <w:separator/>
      </w:r>
    </w:p>
  </w:footnote>
  <w:footnote w:type="continuationSeparator" w:id="0">
    <w:p w:rsidR="00C07ED4" w:rsidRDefault="00C07ED4" w:rsidP="00BE0DB8">
      <w:r>
        <w:continuationSeparator/>
      </w:r>
    </w:p>
  </w:footnote>
  <w:footnote w:id="1">
    <w:p w:rsidR="00BE0DB8" w:rsidRPr="00D82ADB" w:rsidRDefault="00BE0DB8" w:rsidP="00BE0DB8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Indiquer </w:t>
      </w:r>
      <w:r>
        <w:rPr>
          <w:sz w:val="18"/>
          <w:szCs w:val="18"/>
          <w:lang w:val="fr-FR"/>
        </w:rPr>
        <w:t>« </w:t>
      </w:r>
      <w:r w:rsidRPr="00D82ADB">
        <w:rPr>
          <w:sz w:val="18"/>
          <w:szCs w:val="18"/>
          <w:lang w:val="fr-FR"/>
        </w:rPr>
        <w:t>Version Initiale</w:t>
      </w:r>
      <w:r>
        <w:rPr>
          <w:sz w:val="18"/>
          <w:szCs w:val="18"/>
          <w:lang w:val="fr-FR"/>
        </w:rPr>
        <w:t> »</w:t>
      </w:r>
      <w:r w:rsidRPr="00D82ADB">
        <w:rPr>
          <w:sz w:val="18"/>
          <w:szCs w:val="18"/>
          <w:lang w:val="fr-FR"/>
        </w:rPr>
        <w:t xml:space="preserve"> pour la première version, </w:t>
      </w:r>
      <w:r>
        <w:rPr>
          <w:sz w:val="18"/>
          <w:szCs w:val="18"/>
          <w:lang w:val="fr-FR"/>
        </w:rPr>
        <w:t>et ensuite actualiser le numéro pour les versions suivantes</w:t>
      </w:r>
      <w:r w:rsidRPr="00D82ADB">
        <w:rPr>
          <w:sz w:val="18"/>
          <w:szCs w:val="18"/>
          <w:lang w:val="fr-FR"/>
        </w:rPr>
        <w:t>.</w:t>
      </w:r>
    </w:p>
  </w:footnote>
  <w:footnote w:id="2">
    <w:p w:rsidR="00BE0DB8" w:rsidRPr="0094344E" w:rsidRDefault="00BE0DB8" w:rsidP="00BE0DB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6506EB">
        <w:rPr>
          <w:lang w:val="fr-FR"/>
        </w:rPr>
        <w:t xml:space="preserve"> </w:t>
      </w:r>
      <w:proofErr w:type="gramStart"/>
      <w:r>
        <w:rPr>
          <w:lang w:val="fr-FR"/>
        </w:rPr>
        <w:t>1  Dollars</w:t>
      </w:r>
      <w:proofErr w:type="gramEnd"/>
      <w:r>
        <w:rPr>
          <w:lang w:val="fr-FR"/>
        </w:rPr>
        <w:t xml:space="preserve"> US égal à cinq cent (500) Francs CFA</w:t>
      </w:r>
    </w:p>
  </w:footnote>
  <w:footnote w:id="3">
    <w:p w:rsidR="00BE0DB8" w:rsidRPr="00D82ADB" w:rsidRDefault="00BE0DB8" w:rsidP="00BE0DB8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PI pour prestations </w:t>
      </w:r>
      <w:r w:rsidRPr="007D7CA3">
        <w:rPr>
          <w:sz w:val="18"/>
          <w:szCs w:val="18"/>
          <w:lang w:val="fr-FR"/>
        </w:rPr>
        <w:t>intellectuelles ; CI pour consultants individuels ; T pour travaux, F pour fournitures</w:t>
      </w:r>
      <w:r>
        <w:rPr>
          <w:sz w:val="18"/>
          <w:szCs w:val="18"/>
          <w:lang w:val="fr-FR"/>
        </w:rPr>
        <w:t> ;</w:t>
      </w:r>
      <w:r w:rsidRPr="007D7CA3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 xml:space="preserve">E pour équipements et S </w:t>
      </w:r>
      <w:r w:rsidRPr="007D7CA3">
        <w:rPr>
          <w:sz w:val="18"/>
          <w:szCs w:val="18"/>
          <w:lang w:val="fr-FR"/>
        </w:rPr>
        <w:t>pour</w:t>
      </w:r>
      <w:r>
        <w:rPr>
          <w:sz w:val="18"/>
          <w:szCs w:val="18"/>
          <w:lang w:val="fr-FR"/>
        </w:rPr>
        <w:t xml:space="preserve"> les autres prestations de services. </w:t>
      </w:r>
    </w:p>
  </w:footnote>
  <w:footnote w:id="4">
    <w:p w:rsidR="00BE0DB8" w:rsidRPr="00D82ADB" w:rsidRDefault="00BE0DB8" w:rsidP="00BE0DB8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AON : Appel d’Offres National ; AOI : Appel d’Offres International</w:t>
      </w:r>
      <w:r>
        <w:rPr>
          <w:sz w:val="18"/>
          <w:szCs w:val="18"/>
          <w:lang w:val="fr-FR"/>
        </w:rPr>
        <w:t xml:space="preserve">. </w:t>
      </w:r>
    </w:p>
  </w:footnote>
  <w:footnote w:id="5">
    <w:p w:rsidR="00BE0DB8" w:rsidRDefault="00BE0DB8" w:rsidP="00BE0DB8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</w:t>
      </w:r>
      <w:r w:rsidRPr="00050444">
        <w:rPr>
          <w:sz w:val="18"/>
          <w:szCs w:val="18"/>
          <w:u w:val="single"/>
          <w:lang w:val="fr-FR"/>
        </w:rPr>
        <w:t>Pour les fournitures, travaux et les autres prestations de services</w:t>
      </w:r>
      <w:r>
        <w:rPr>
          <w:sz w:val="18"/>
          <w:szCs w:val="18"/>
          <w:lang w:val="fr-FR"/>
        </w:rPr>
        <w:t> : PQL + AAO : Pré-qualification et Avis d’</w:t>
      </w:r>
      <w:r w:rsidRPr="00853FC6">
        <w:rPr>
          <w:sz w:val="18"/>
          <w:szCs w:val="18"/>
          <w:lang w:val="fr-FR"/>
        </w:rPr>
        <w:t>Appel d’Offres</w:t>
      </w:r>
      <w:r w:rsidRPr="007D7CA3">
        <w:rPr>
          <w:sz w:val="18"/>
          <w:szCs w:val="18"/>
          <w:lang w:val="fr-FR"/>
        </w:rPr>
        <w:t xml:space="preserve"> ; </w:t>
      </w:r>
      <w:r>
        <w:rPr>
          <w:sz w:val="18"/>
          <w:szCs w:val="18"/>
          <w:lang w:val="fr-FR"/>
        </w:rPr>
        <w:t>A</w:t>
      </w:r>
      <w:r w:rsidRPr="00853FC6">
        <w:rPr>
          <w:sz w:val="18"/>
          <w:szCs w:val="18"/>
          <w:lang w:val="fr-FR"/>
        </w:rPr>
        <w:t xml:space="preserve">AO : </w:t>
      </w:r>
      <w:r>
        <w:rPr>
          <w:sz w:val="18"/>
          <w:szCs w:val="18"/>
          <w:lang w:val="fr-FR"/>
        </w:rPr>
        <w:t>Avis d’</w:t>
      </w:r>
      <w:r w:rsidRPr="00853FC6">
        <w:rPr>
          <w:sz w:val="18"/>
          <w:szCs w:val="18"/>
          <w:lang w:val="fr-FR"/>
        </w:rPr>
        <w:t>Appel d’Offres </w:t>
      </w:r>
      <w:r w:rsidRPr="007D7CA3">
        <w:rPr>
          <w:sz w:val="18"/>
          <w:szCs w:val="18"/>
          <w:lang w:val="fr-FR"/>
        </w:rPr>
        <w:t xml:space="preserve">; </w:t>
      </w:r>
      <w:r>
        <w:rPr>
          <w:sz w:val="18"/>
          <w:szCs w:val="18"/>
          <w:lang w:val="fr-FR"/>
        </w:rPr>
        <w:t>DC : Demande de Cotation ; GAG : Gré à Gré.</w:t>
      </w:r>
    </w:p>
    <w:p w:rsidR="00BE0DB8" w:rsidRPr="00D82ADB" w:rsidRDefault="00BE0DB8" w:rsidP="00BE0DB8">
      <w:pPr>
        <w:pStyle w:val="Notedebasdep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</w:t>
      </w:r>
      <w:r w:rsidRPr="00050444">
        <w:rPr>
          <w:sz w:val="18"/>
          <w:szCs w:val="18"/>
          <w:u w:val="single"/>
          <w:lang w:val="fr-FR"/>
        </w:rPr>
        <w:t>Pour les prestations intellectuelles (consultants)</w:t>
      </w:r>
      <w:r>
        <w:rPr>
          <w:sz w:val="18"/>
          <w:szCs w:val="18"/>
          <w:lang w:val="fr-FR"/>
        </w:rPr>
        <w:t> : AMI : Appel à Manifestations d’Intérêt ; DC : Demande de Cotation ; GAG : Gré à Gré.</w:t>
      </w:r>
    </w:p>
  </w:footnote>
  <w:footnote w:id="6">
    <w:p w:rsidR="00BE0DB8" w:rsidRDefault="00BE0DB8" w:rsidP="00BE0DB8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</w:t>
      </w:r>
      <w:r w:rsidRPr="00050444">
        <w:rPr>
          <w:sz w:val="18"/>
          <w:szCs w:val="18"/>
          <w:u w:val="single"/>
          <w:lang w:val="fr-FR"/>
        </w:rPr>
        <w:t>Pour les prestations intellectuelles (consultants)</w:t>
      </w:r>
      <w:r>
        <w:rPr>
          <w:sz w:val="18"/>
          <w:szCs w:val="18"/>
          <w:lang w:val="fr-FR"/>
        </w:rPr>
        <w:t xml:space="preserve"> : </w:t>
      </w:r>
      <w:r w:rsidRPr="00D82ADB">
        <w:rPr>
          <w:sz w:val="18"/>
          <w:szCs w:val="18"/>
          <w:lang w:val="fr-FR"/>
        </w:rPr>
        <w:t>S</w:t>
      </w:r>
      <w:r>
        <w:rPr>
          <w:sz w:val="18"/>
          <w:szCs w:val="18"/>
          <w:lang w:val="fr-FR"/>
        </w:rPr>
        <w:t>F</w:t>
      </w:r>
      <w:r w:rsidRPr="00D82ADB">
        <w:rPr>
          <w:sz w:val="18"/>
          <w:szCs w:val="18"/>
          <w:lang w:val="fr-FR"/>
        </w:rPr>
        <w:t xml:space="preserve">QC : </w:t>
      </w:r>
      <w:r>
        <w:rPr>
          <w:sz w:val="18"/>
          <w:szCs w:val="18"/>
          <w:lang w:val="fr-FR"/>
        </w:rPr>
        <w:t xml:space="preserve">Sélection fondée sur </w:t>
      </w:r>
      <w:r w:rsidRPr="00D82ADB">
        <w:rPr>
          <w:sz w:val="18"/>
          <w:szCs w:val="18"/>
          <w:lang w:val="fr-FR"/>
        </w:rPr>
        <w:t>Qualité et Coût</w:t>
      </w:r>
      <w:r>
        <w:rPr>
          <w:sz w:val="18"/>
          <w:szCs w:val="18"/>
          <w:lang w:val="fr-FR"/>
        </w:rPr>
        <w:t xml:space="preserve"> </w:t>
      </w:r>
      <w:r w:rsidRPr="00D82ADB">
        <w:rPr>
          <w:sz w:val="18"/>
          <w:szCs w:val="18"/>
          <w:lang w:val="fr-FR"/>
        </w:rPr>
        <w:t xml:space="preserve">; SQS : </w:t>
      </w:r>
      <w:r>
        <w:rPr>
          <w:sz w:val="18"/>
          <w:szCs w:val="18"/>
          <w:lang w:val="fr-FR"/>
        </w:rPr>
        <w:t xml:space="preserve">Sélection fondée sur </w:t>
      </w:r>
      <w:r w:rsidRPr="00D82ADB">
        <w:rPr>
          <w:sz w:val="18"/>
          <w:szCs w:val="18"/>
          <w:lang w:val="fr-FR"/>
        </w:rPr>
        <w:t>Qualité Seule</w:t>
      </w:r>
      <w:r>
        <w:rPr>
          <w:sz w:val="18"/>
          <w:szCs w:val="18"/>
          <w:lang w:val="fr-FR"/>
        </w:rPr>
        <w:t xml:space="preserve"> </w:t>
      </w:r>
      <w:r w:rsidRPr="00D82ADB">
        <w:rPr>
          <w:sz w:val="18"/>
          <w:szCs w:val="18"/>
          <w:lang w:val="fr-FR"/>
        </w:rPr>
        <w:t>; SBD :</w:t>
      </w:r>
      <w:r>
        <w:rPr>
          <w:sz w:val="18"/>
          <w:szCs w:val="18"/>
          <w:lang w:val="fr-FR"/>
        </w:rPr>
        <w:t xml:space="preserve"> Sélection à</w:t>
      </w:r>
      <w:r w:rsidRPr="00D82ADB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>B</w:t>
      </w:r>
      <w:r w:rsidRPr="00D82ADB">
        <w:rPr>
          <w:sz w:val="18"/>
          <w:szCs w:val="18"/>
          <w:lang w:val="fr-FR"/>
        </w:rPr>
        <w:t xml:space="preserve">udget </w:t>
      </w:r>
      <w:r>
        <w:rPr>
          <w:sz w:val="18"/>
          <w:szCs w:val="18"/>
          <w:lang w:val="fr-FR"/>
        </w:rPr>
        <w:t>D</w:t>
      </w:r>
      <w:r w:rsidRPr="00D82ADB">
        <w:rPr>
          <w:sz w:val="18"/>
          <w:szCs w:val="18"/>
          <w:lang w:val="fr-FR"/>
        </w:rPr>
        <w:t>éterminé</w:t>
      </w:r>
      <w:r>
        <w:rPr>
          <w:sz w:val="18"/>
          <w:szCs w:val="18"/>
          <w:lang w:val="fr-FR"/>
        </w:rPr>
        <w:t xml:space="preserve"> </w:t>
      </w:r>
      <w:r w:rsidRPr="00D82ADB">
        <w:rPr>
          <w:sz w:val="18"/>
          <w:szCs w:val="18"/>
          <w:lang w:val="fr-FR"/>
        </w:rPr>
        <w:t xml:space="preserve">; SMC : </w:t>
      </w:r>
      <w:r>
        <w:rPr>
          <w:sz w:val="18"/>
          <w:szCs w:val="18"/>
          <w:lang w:val="fr-FR"/>
        </w:rPr>
        <w:t xml:space="preserve">Sélection du </w:t>
      </w:r>
      <w:r w:rsidRPr="00D82ADB">
        <w:rPr>
          <w:sz w:val="18"/>
          <w:szCs w:val="18"/>
          <w:lang w:val="fr-FR"/>
        </w:rPr>
        <w:t xml:space="preserve">Moindre </w:t>
      </w:r>
      <w:r>
        <w:rPr>
          <w:sz w:val="18"/>
          <w:szCs w:val="18"/>
          <w:lang w:val="fr-FR"/>
        </w:rPr>
        <w:t xml:space="preserve">  </w:t>
      </w:r>
    </w:p>
    <w:p w:rsidR="00BE0DB8" w:rsidRDefault="00BE0DB8" w:rsidP="00BE0DB8">
      <w:pPr>
        <w:pStyle w:val="Notedebasdep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</w:t>
      </w:r>
      <w:r w:rsidRPr="00D82ADB">
        <w:rPr>
          <w:sz w:val="18"/>
          <w:szCs w:val="18"/>
          <w:lang w:val="fr-FR"/>
        </w:rPr>
        <w:t>Coût</w:t>
      </w:r>
      <w:r>
        <w:rPr>
          <w:sz w:val="18"/>
          <w:szCs w:val="18"/>
          <w:lang w:val="fr-FR"/>
        </w:rPr>
        <w:t>.</w:t>
      </w:r>
      <w:r w:rsidRPr="00D82ADB">
        <w:rPr>
          <w:sz w:val="18"/>
          <w:szCs w:val="18"/>
          <w:lang w:val="fr-FR"/>
        </w:rPr>
        <w:t xml:space="preserve"> </w:t>
      </w:r>
    </w:p>
    <w:p w:rsidR="00BE0DB8" w:rsidRDefault="00BE0DB8" w:rsidP="00BE0DB8">
      <w:pPr>
        <w:pStyle w:val="Notedebasdep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</w:t>
      </w:r>
      <w:r w:rsidRPr="00050444">
        <w:rPr>
          <w:sz w:val="18"/>
          <w:szCs w:val="18"/>
          <w:u w:val="single"/>
          <w:lang w:val="fr-FR"/>
        </w:rPr>
        <w:t>Pour les fournitures, travaux, équipements et autres prestations de services</w:t>
      </w:r>
      <w:r>
        <w:rPr>
          <w:sz w:val="18"/>
          <w:szCs w:val="18"/>
          <w:lang w:val="fr-FR"/>
        </w:rPr>
        <w:t xml:space="preserve">, le marché doit être attribué au soumissionnaire qui satisfait aux critères de qualification, dont l’offre a été jugée conforme pour </w:t>
      </w:r>
    </w:p>
    <w:p w:rsidR="00BE0DB8" w:rsidRPr="00D82ADB" w:rsidRDefault="00BE0DB8" w:rsidP="00BE0DB8">
      <w:pPr>
        <w:pStyle w:val="Notedebasdep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</w:t>
      </w:r>
      <w:proofErr w:type="gramStart"/>
      <w:r>
        <w:rPr>
          <w:sz w:val="18"/>
          <w:szCs w:val="18"/>
          <w:lang w:val="fr-FR"/>
        </w:rPr>
        <w:t>l’essentiel</w:t>
      </w:r>
      <w:proofErr w:type="gramEnd"/>
      <w:r>
        <w:rPr>
          <w:sz w:val="18"/>
          <w:szCs w:val="18"/>
          <w:lang w:val="fr-FR"/>
        </w:rPr>
        <w:t xml:space="preserve"> aux stipulations du dossier d’appel d’offres et évaluée la moins-</w:t>
      </w:r>
      <w:proofErr w:type="spellStart"/>
      <w:r>
        <w:rPr>
          <w:sz w:val="18"/>
          <w:szCs w:val="18"/>
          <w:lang w:val="fr-FR"/>
        </w:rPr>
        <w:t>disante</w:t>
      </w:r>
      <w:proofErr w:type="spellEnd"/>
      <w:r>
        <w:rPr>
          <w:sz w:val="18"/>
          <w:szCs w:val="18"/>
          <w:lang w:val="fr-FR"/>
        </w:rPr>
        <w:t xml:space="preserve"> ; si d’autres méthodes de sélection sont utilisées, elles seront soumises à l’accord préalable de l’AFD. </w:t>
      </w:r>
    </w:p>
  </w:footnote>
  <w:footnote w:id="7">
    <w:p w:rsidR="00BE0DB8" w:rsidRPr="00312863" w:rsidRDefault="00BE0DB8" w:rsidP="00BE0DB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312863">
        <w:rPr>
          <w:lang w:val="fr-FR"/>
        </w:rPr>
        <w:t xml:space="preserve"> </w:t>
      </w:r>
      <w:r w:rsidRPr="00312863">
        <w:rPr>
          <w:sz w:val="18"/>
          <w:szCs w:val="18"/>
          <w:lang w:val="fr-FR"/>
        </w:rPr>
        <w:t>Le recours aux contrôles ex-post nécessite l’accord préalable de l’AFD.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B8" w:rsidRPr="00AE74A0" w:rsidRDefault="00BE0DB8" w:rsidP="00181F96">
    <w:pPr>
      <w:pStyle w:val="En-tte"/>
      <w:pBdr>
        <w:bottom w:val="single" w:sz="4" w:space="1" w:color="auto"/>
      </w:pBdr>
    </w:pPr>
    <w:proofErr w:type="spellStart"/>
    <w:r>
      <w:t>User's</w:t>
    </w:r>
    <w:proofErr w:type="spellEnd"/>
    <w:r>
      <w:t xml:space="preserve"> Guidance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B8" w:rsidRDefault="00BE0DB8" w:rsidP="00181F96">
    <w:pPr>
      <w:pStyle w:val="En-tte"/>
      <w:pBdr>
        <w:bottom w:val="single" w:sz="4" w:space="1" w:color="auto"/>
      </w:pBdr>
    </w:pPr>
    <w:r>
      <w:t>Plan de Passation des Marchés CEA-MEM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2708F"/>
    <w:multiLevelType w:val="hybridMultilevel"/>
    <w:tmpl w:val="4EF80F40"/>
    <w:lvl w:ilvl="0" w:tplc="739EFB1E">
      <w:start w:val="3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B8"/>
    <w:rsid w:val="003E46E1"/>
    <w:rsid w:val="00BE0DB8"/>
    <w:rsid w:val="00C07ED4"/>
    <w:rsid w:val="00E94B13"/>
    <w:rsid w:val="00F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207EA-8B24-4C12-89AD-B0D19065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DB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BE0DB8"/>
    <w:rPr>
      <w:sz w:val="20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BE0DB8"/>
    <w:pPr>
      <w:widowControl w:val="0"/>
    </w:pPr>
    <w:rPr>
      <w:rFonts w:cs="Times New Roman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E0D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BE0D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0DB8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E0D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0DB8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E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KOUAKOU ALPHONSE</dc:creator>
  <cp:keywords/>
  <dc:description/>
  <cp:lastModifiedBy>YAO KOUAKOU ALPHONSE</cp:lastModifiedBy>
  <cp:revision>2</cp:revision>
  <dcterms:created xsi:type="dcterms:W3CDTF">2023-02-14T18:17:00Z</dcterms:created>
  <dcterms:modified xsi:type="dcterms:W3CDTF">2023-02-14T18:21:00Z</dcterms:modified>
</cp:coreProperties>
</file>